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697" w:rsidRDefault="00487697" w:rsidP="00091048">
      <w:pPr>
        <w:spacing w:after="0" w:line="240" w:lineRule="auto"/>
        <w:jc w:val="center"/>
        <w:outlineLvl w:val="0"/>
        <w:rPr>
          <w:rFonts w:ascii="Times New Roman" w:hAnsi="Times New Roman" w:cs="Times New Roman"/>
          <w:b/>
          <w:sz w:val="24"/>
          <w:szCs w:val="24"/>
        </w:rPr>
      </w:pPr>
    </w:p>
    <w:p w:rsidR="00487697" w:rsidRDefault="00487697" w:rsidP="00091048">
      <w:pPr>
        <w:spacing w:after="0" w:line="240" w:lineRule="auto"/>
        <w:jc w:val="center"/>
        <w:outlineLvl w:val="0"/>
        <w:rPr>
          <w:rFonts w:ascii="Times New Roman" w:hAnsi="Times New Roman" w:cs="Times New Roman"/>
          <w:b/>
          <w:sz w:val="24"/>
          <w:szCs w:val="24"/>
        </w:rPr>
      </w:pPr>
    </w:p>
    <w:p w:rsidR="00487697" w:rsidRDefault="00487697" w:rsidP="00091048">
      <w:pPr>
        <w:spacing w:after="0" w:line="240" w:lineRule="auto"/>
        <w:jc w:val="center"/>
        <w:outlineLvl w:val="0"/>
        <w:rPr>
          <w:rFonts w:ascii="Times New Roman" w:hAnsi="Times New Roman" w:cs="Times New Roman"/>
          <w:b/>
          <w:sz w:val="24"/>
          <w:szCs w:val="24"/>
        </w:rPr>
      </w:pPr>
    </w:p>
    <w:p w:rsidR="00487697" w:rsidRDefault="00487697" w:rsidP="00091048">
      <w:pPr>
        <w:spacing w:after="0" w:line="240" w:lineRule="auto"/>
        <w:jc w:val="center"/>
        <w:outlineLvl w:val="0"/>
        <w:rPr>
          <w:rFonts w:ascii="Times New Roman" w:hAnsi="Times New Roman" w:cs="Times New Roman"/>
          <w:b/>
          <w:sz w:val="24"/>
          <w:szCs w:val="24"/>
        </w:rPr>
      </w:pPr>
    </w:p>
    <w:p w:rsidR="00347352" w:rsidRDefault="00487697" w:rsidP="00091048">
      <w:pPr>
        <w:spacing w:after="0" w:line="240" w:lineRule="auto"/>
        <w:jc w:val="center"/>
        <w:outlineLvl w:val="0"/>
        <w:rPr>
          <w:rFonts w:ascii="Times New Roman" w:hAnsi="Times New Roman" w:cs="Times New Roman"/>
          <w:b/>
          <w:sz w:val="24"/>
          <w:szCs w:val="24"/>
        </w:rPr>
      </w:pPr>
      <w:r w:rsidRPr="00C314CB">
        <w:rPr>
          <w:rFonts w:ascii="Times New Roman" w:hAnsi="Times New Roman" w:cs="Times New Roman"/>
          <w:b/>
          <w:sz w:val="24"/>
          <w:szCs w:val="24"/>
        </w:rPr>
        <w:t>ИНСТРУКЦИЯ</w:t>
      </w:r>
      <w:r>
        <w:rPr>
          <w:rFonts w:ascii="Times New Roman" w:hAnsi="Times New Roman" w:cs="Times New Roman"/>
          <w:b/>
          <w:sz w:val="24"/>
          <w:szCs w:val="24"/>
        </w:rPr>
        <w:t xml:space="preserve"> </w:t>
      </w:r>
      <w:r w:rsidRPr="00C314CB">
        <w:rPr>
          <w:rFonts w:ascii="Times New Roman" w:hAnsi="Times New Roman" w:cs="Times New Roman"/>
          <w:b/>
          <w:sz w:val="24"/>
          <w:szCs w:val="24"/>
        </w:rPr>
        <w:t xml:space="preserve">ПО МЕДИЦИНСКОМУ ПРИМЕНЕНИЮ </w:t>
      </w:r>
    </w:p>
    <w:p w:rsidR="00487697" w:rsidRPr="00C314CB" w:rsidRDefault="00487697" w:rsidP="00091048">
      <w:pPr>
        <w:spacing w:after="0" w:line="240" w:lineRule="auto"/>
        <w:jc w:val="center"/>
        <w:outlineLvl w:val="0"/>
        <w:rPr>
          <w:rFonts w:ascii="Times New Roman" w:hAnsi="Times New Roman" w:cs="Times New Roman"/>
          <w:b/>
          <w:sz w:val="24"/>
          <w:szCs w:val="24"/>
          <w:lang w:val="hu-HU"/>
        </w:rPr>
      </w:pPr>
      <w:r w:rsidRPr="00C314CB">
        <w:rPr>
          <w:rFonts w:ascii="Times New Roman" w:hAnsi="Times New Roman" w:cs="Times New Roman"/>
          <w:b/>
          <w:sz w:val="24"/>
          <w:szCs w:val="24"/>
        </w:rPr>
        <w:t>ДИРОТОН</w:t>
      </w:r>
      <w:r w:rsidRPr="00C314CB">
        <w:rPr>
          <w:rFonts w:ascii="Times New Roman" w:hAnsi="Times New Roman" w:cs="Times New Roman"/>
          <w:b/>
          <w:bCs/>
          <w:sz w:val="24"/>
          <w:szCs w:val="24"/>
          <w:vertAlign w:val="superscript"/>
          <w:lang w:val="hu-HU"/>
        </w:rPr>
        <w:t>®</w:t>
      </w:r>
    </w:p>
    <w:p w:rsidR="00347352" w:rsidRPr="00C314CB" w:rsidRDefault="00347352" w:rsidP="00091048">
      <w:pPr>
        <w:spacing w:after="0" w:line="240" w:lineRule="auto"/>
        <w:rPr>
          <w:rFonts w:ascii="Times New Roman" w:hAnsi="Times New Roman" w:cs="Times New Roman"/>
          <w:b/>
          <w:sz w:val="24"/>
          <w:szCs w:val="24"/>
        </w:rPr>
      </w:pPr>
    </w:p>
    <w:p w:rsidR="00347352" w:rsidRPr="00C314CB" w:rsidRDefault="00347352" w:rsidP="00091048">
      <w:pPr>
        <w:spacing w:after="0" w:line="240" w:lineRule="auto"/>
        <w:rPr>
          <w:rFonts w:ascii="Times New Roman" w:hAnsi="Times New Roman" w:cs="Times New Roman"/>
          <w:b/>
          <w:bCs/>
          <w:sz w:val="24"/>
          <w:szCs w:val="24"/>
          <w:lang w:val="hu-HU"/>
        </w:rPr>
      </w:pPr>
      <w:r w:rsidRPr="00C314CB">
        <w:rPr>
          <w:rFonts w:ascii="Times New Roman" w:hAnsi="Times New Roman" w:cs="Times New Roman"/>
          <w:b/>
          <w:sz w:val="24"/>
          <w:szCs w:val="24"/>
        </w:rPr>
        <w:t>Торговое название</w:t>
      </w:r>
      <w:r w:rsidRPr="00C314CB">
        <w:rPr>
          <w:rFonts w:ascii="Times New Roman" w:hAnsi="Times New Roman" w:cs="Times New Roman"/>
          <w:b/>
          <w:snapToGrid w:val="0"/>
          <w:sz w:val="24"/>
          <w:szCs w:val="24"/>
          <w:lang w:eastAsia="en-US"/>
        </w:rPr>
        <w:t xml:space="preserve"> препарата</w:t>
      </w:r>
      <w:r w:rsidRPr="00C314CB">
        <w:rPr>
          <w:rFonts w:ascii="Times New Roman" w:hAnsi="Times New Roman" w:cs="Times New Roman"/>
          <w:b/>
          <w:sz w:val="24"/>
          <w:szCs w:val="24"/>
        </w:rPr>
        <w:t>:</w:t>
      </w:r>
      <w:r w:rsidR="004B4600" w:rsidRPr="00C314CB">
        <w:rPr>
          <w:rFonts w:ascii="Times New Roman" w:hAnsi="Times New Roman" w:cs="Times New Roman"/>
          <w:b/>
          <w:sz w:val="24"/>
          <w:szCs w:val="24"/>
          <w:lang w:val="hu-HU"/>
        </w:rPr>
        <w:t xml:space="preserve"> </w:t>
      </w:r>
      <w:proofErr w:type="spellStart"/>
      <w:r w:rsidR="00487697" w:rsidRPr="00487697">
        <w:rPr>
          <w:rFonts w:ascii="Times New Roman" w:hAnsi="Times New Roman" w:cs="Times New Roman"/>
          <w:sz w:val="24"/>
          <w:szCs w:val="24"/>
        </w:rPr>
        <w:t>Диротон</w:t>
      </w:r>
      <w:proofErr w:type="spellEnd"/>
      <w:r w:rsidR="00C314CB" w:rsidRPr="00487697">
        <w:rPr>
          <w:b/>
          <w:sz w:val="24"/>
          <w:szCs w:val="24"/>
        </w:rPr>
        <w:t>®</w:t>
      </w:r>
      <w:r w:rsidR="00C314CB" w:rsidRPr="00047719">
        <w:rPr>
          <w:b/>
          <w:bCs/>
        </w:rPr>
        <w:t xml:space="preserve"> </w:t>
      </w:r>
    </w:p>
    <w:p w:rsidR="00347352" w:rsidRPr="00C314CB" w:rsidRDefault="00487697" w:rsidP="00091048">
      <w:pPr>
        <w:widowControl w:val="0"/>
        <w:autoSpaceDE w:val="0"/>
        <w:autoSpaceDN w:val="0"/>
        <w:adjustRightInd w:val="0"/>
        <w:spacing w:after="0" w:line="240" w:lineRule="auto"/>
        <w:rPr>
          <w:rFonts w:ascii="Times New Roman" w:hAnsi="Times New Roman" w:cs="Times New Roman"/>
          <w:bCs/>
          <w:sz w:val="24"/>
          <w:szCs w:val="24"/>
          <w:lang w:val="hu-HU"/>
        </w:rPr>
      </w:pPr>
      <w:r>
        <w:rPr>
          <w:rFonts w:ascii="Times New Roman" w:hAnsi="Times New Roman" w:cs="Times New Roman"/>
          <w:b/>
          <w:sz w:val="24"/>
          <w:szCs w:val="24"/>
        </w:rPr>
        <w:t>Действующее вещество</w:t>
      </w:r>
      <w:r w:rsidR="00347352" w:rsidRPr="00C314CB">
        <w:rPr>
          <w:rFonts w:ascii="Times New Roman" w:hAnsi="Times New Roman" w:cs="Times New Roman"/>
          <w:b/>
          <w:sz w:val="24"/>
          <w:szCs w:val="24"/>
        </w:rPr>
        <w:t xml:space="preserve"> (МНН):</w:t>
      </w:r>
      <w:r w:rsidR="004B4600" w:rsidRPr="00C314CB">
        <w:rPr>
          <w:rFonts w:ascii="Times New Roman" w:hAnsi="Times New Roman" w:cs="Times New Roman"/>
          <w:b/>
          <w:sz w:val="24"/>
          <w:szCs w:val="24"/>
        </w:rPr>
        <w:t xml:space="preserve"> </w:t>
      </w:r>
      <w:proofErr w:type="spellStart"/>
      <w:r w:rsidR="004B4600" w:rsidRPr="00C314CB">
        <w:rPr>
          <w:rFonts w:ascii="Times New Roman" w:hAnsi="Times New Roman" w:cs="Times New Roman"/>
          <w:sz w:val="24"/>
          <w:szCs w:val="24"/>
        </w:rPr>
        <w:t>лизиноприл</w:t>
      </w:r>
      <w:proofErr w:type="spellEnd"/>
      <w:r w:rsidR="00C314CB">
        <w:rPr>
          <w:rFonts w:ascii="Times New Roman" w:hAnsi="Times New Roman" w:cs="Times New Roman"/>
          <w:sz w:val="24"/>
          <w:szCs w:val="24"/>
          <w:lang w:val="hu-HU"/>
        </w:rPr>
        <w:t xml:space="preserve"> </w:t>
      </w:r>
      <w:r w:rsidR="00C314CB" w:rsidRPr="00C314CB">
        <w:rPr>
          <w:rFonts w:ascii="Times New Roman" w:hAnsi="Times New Roman" w:cs="Times New Roman"/>
          <w:sz w:val="24"/>
          <w:szCs w:val="24"/>
          <w:lang w:val="hu-HU"/>
        </w:rPr>
        <w:t>(lisinopril)</w:t>
      </w:r>
    </w:p>
    <w:p w:rsidR="00347352" w:rsidRPr="00C314CB" w:rsidRDefault="00487697" w:rsidP="00091048">
      <w:pPr>
        <w:spacing w:after="0" w:line="240" w:lineRule="auto"/>
        <w:jc w:val="both"/>
        <w:outlineLvl w:val="0"/>
        <w:rPr>
          <w:rFonts w:ascii="Times New Roman" w:hAnsi="Times New Roman" w:cs="Times New Roman"/>
          <w:sz w:val="24"/>
          <w:szCs w:val="24"/>
        </w:rPr>
      </w:pPr>
      <w:r>
        <w:rPr>
          <w:rFonts w:ascii="Times New Roman" w:hAnsi="Times New Roman" w:cs="Times New Roman"/>
          <w:b/>
          <w:sz w:val="24"/>
          <w:szCs w:val="24"/>
        </w:rPr>
        <w:t>Лекарственная форма</w:t>
      </w:r>
      <w:r w:rsidR="00C314CB" w:rsidRPr="00C314CB">
        <w:rPr>
          <w:rFonts w:ascii="Times New Roman" w:hAnsi="Times New Roman" w:cs="Times New Roman"/>
          <w:b/>
          <w:sz w:val="24"/>
          <w:szCs w:val="24"/>
          <w:lang w:val="hu-HU"/>
        </w:rPr>
        <w:t>:</w:t>
      </w:r>
      <w:r w:rsidR="00C314CB">
        <w:rPr>
          <w:rFonts w:ascii="Times New Roman" w:hAnsi="Times New Roman" w:cs="Times New Roman"/>
          <w:sz w:val="24"/>
          <w:szCs w:val="24"/>
          <w:lang w:val="hu-HU"/>
        </w:rPr>
        <w:t xml:space="preserve"> </w:t>
      </w:r>
      <w:r w:rsidR="004B4600" w:rsidRPr="00C314CB">
        <w:rPr>
          <w:rFonts w:ascii="Times New Roman" w:hAnsi="Times New Roman" w:cs="Times New Roman"/>
          <w:sz w:val="24"/>
          <w:szCs w:val="24"/>
        </w:rPr>
        <w:t xml:space="preserve">таблетки </w:t>
      </w:r>
    </w:p>
    <w:p w:rsidR="00487697" w:rsidRDefault="00347352" w:rsidP="00091048">
      <w:pPr>
        <w:spacing w:after="0" w:line="240" w:lineRule="auto"/>
        <w:jc w:val="both"/>
        <w:outlineLvl w:val="0"/>
        <w:rPr>
          <w:rFonts w:ascii="Times New Roman" w:hAnsi="Times New Roman" w:cs="Times New Roman"/>
          <w:b/>
          <w:sz w:val="24"/>
          <w:szCs w:val="24"/>
        </w:rPr>
      </w:pPr>
      <w:r w:rsidRPr="00C314CB">
        <w:rPr>
          <w:rFonts w:ascii="Times New Roman" w:hAnsi="Times New Roman" w:cs="Times New Roman"/>
          <w:b/>
          <w:sz w:val="24"/>
          <w:szCs w:val="24"/>
        </w:rPr>
        <w:t>Состав</w:t>
      </w:r>
      <w:r w:rsidR="00487697">
        <w:rPr>
          <w:rFonts w:ascii="Times New Roman" w:hAnsi="Times New Roman" w:cs="Times New Roman"/>
          <w:b/>
          <w:sz w:val="24"/>
          <w:szCs w:val="24"/>
        </w:rPr>
        <w:t xml:space="preserve">: </w:t>
      </w:r>
    </w:p>
    <w:p w:rsidR="00C314CB" w:rsidRPr="00C314CB" w:rsidRDefault="00C314CB" w:rsidP="00091048">
      <w:pPr>
        <w:spacing w:after="0" w:line="240" w:lineRule="auto"/>
        <w:jc w:val="both"/>
        <w:outlineLvl w:val="0"/>
        <w:rPr>
          <w:rFonts w:ascii="Times New Roman" w:hAnsi="Times New Roman" w:cs="Times New Roman"/>
          <w:sz w:val="24"/>
          <w:szCs w:val="24"/>
        </w:rPr>
      </w:pPr>
      <w:r w:rsidRPr="00C314CB">
        <w:rPr>
          <w:rFonts w:ascii="Times New Roman" w:hAnsi="Times New Roman" w:cs="Times New Roman"/>
          <w:sz w:val="24"/>
          <w:szCs w:val="24"/>
        </w:rPr>
        <w:t>Каждая таблетка содержит:</w:t>
      </w:r>
    </w:p>
    <w:p w:rsidR="00C314CB" w:rsidRPr="00487697" w:rsidRDefault="00C314CB" w:rsidP="00091048">
      <w:pPr>
        <w:spacing w:after="0" w:line="240" w:lineRule="auto"/>
        <w:jc w:val="both"/>
        <w:outlineLvl w:val="0"/>
        <w:rPr>
          <w:rFonts w:ascii="Times New Roman" w:hAnsi="Times New Roman" w:cs="Times New Roman"/>
          <w:sz w:val="24"/>
          <w:szCs w:val="24"/>
        </w:rPr>
      </w:pPr>
      <w:r w:rsidRPr="00487697">
        <w:rPr>
          <w:rFonts w:ascii="Times New Roman" w:hAnsi="Times New Roman" w:cs="Times New Roman"/>
          <w:sz w:val="24"/>
          <w:szCs w:val="24"/>
        </w:rPr>
        <w:t>Таблетки 5 мг</w:t>
      </w:r>
    </w:p>
    <w:p w:rsidR="00C314CB" w:rsidRPr="00C314CB" w:rsidRDefault="00487697" w:rsidP="00091048">
      <w:pPr>
        <w:spacing w:after="0" w:line="240" w:lineRule="auto"/>
        <w:jc w:val="both"/>
        <w:rPr>
          <w:rFonts w:ascii="Times New Roman" w:hAnsi="Times New Roman" w:cs="Times New Roman"/>
          <w:b/>
          <w:i/>
          <w:snapToGrid w:val="0"/>
          <w:color w:val="000000"/>
          <w:sz w:val="24"/>
          <w:szCs w:val="24"/>
          <w:lang w:eastAsia="hu-HU"/>
        </w:rPr>
      </w:pPr>
      <w:r>
        <w:rPr>
          <w:rFonts w:ascii="Times New Roman" w:hAnsi="Times New Roman" w:cs="Times New Roman"/>
          <w:i/>
          <w:sz w:val="24"/>
          <w:szCs w:val="24"/>
        </w:rPr>
        <w:t>активно</w:t>
      </w:r>
      <w:r w:rsidR="00C314CB" w:rsidRPr="00487697">
        <w:rPr>
          <w:rFonts w:ascii="Times New Roman" w:hAnsi="Times New Roman" w:cs="Times New Roman"/>
          <w:i/>
          <w:sz w:val="24"/>
          <w:szCs w:val="24"/>
        </w:rPr>
        <w:t>е вещество:</w:t>
      </w:r>
      <w:r>
        <w:rPr>
          <w:rFonts w:ascii="Times New Roman" w:hAnsi="Times New Roman" w:cs="Times New Roman"/>
          <w:i/>
          <w:sz w:val="24"/>
          <w:szCs w:val="24"/>
        </w:rPr>
        <w:t xml:space="preserve"> </w:t>
      </w:r>
      <w:r w:rsidR="00C314CB" w:rsidRPr="00C314CB">
        <w:rPr>
          <w:rFonts w:ascii="Times New Roman" w:hAnsi="Times New Roman" w:cs="Times New Roman"/>
          <w:sz w:val="24"/>
          <w:szCs w:val="24"/>
        </w:rPr>
        <w:t xml:space="preserve">5 мг </w:t>
      </w:r>
      <w:proofErr w:type="spellStart"/>
      <w:r w:rsidR="00C314CB" w:rsidRPr="00C314CB">
        <w:rPr>
          <w:rFonts w:ascii="Times New Roman" w:hAnsi="Times New Roman" w:cs="Times New Roman"/>
          <w:sz w:val="24"/>
          <w:szCs w:val="24"/>
        </w:rPr>
        <w:t>лизиноприла</w:t>
      </w:r>
      <w:proofErr w:type="spellEnd"/>
      <w:r w:rsidR="00C314CB" w:rsidRPr="00C314CB">
        <w:rPr>
          <w:rFonts w:ascii="Times New Roman" w:hAnsi="Times New Roman" w:cs="Times New Roman"/>
          <w:sz w:val="24"/>
          <w:szCs w:val="24"/>
        </w:rPr>
        <w:t xml:space="preserve"> (в виде 5,44 мг </w:t>
      </w:r>
      <w:proofErr w:type="spellStart"/>
      <w:r w:rsidR="00C314CB" w:rsidRPr="00C314CB">
        <w:rPr>
          <w:rFonts w:ascii="Times New Roman" w:hAnsi="Times New Roman" w:cs="Times New Roman"/>
          <w:sz w:val="24"/>
          <w:szCs w:val="24"/>
        </w:rPr>
        <w:t>лизинопри</w:t>
      </w:r>
      <w:r>
        <w:rPr>
          <w:rFonts w:ascii="Times New Roman" w:hAnsi="Times New Roman" w:cs="Times New Roman"/>
          <w:sz w:val="24"/>
          <w:szCs w:val="24"/>
        </w:rPr>
        <w:t>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дигидрата</w:t>
      </w:r>
      <w:proofErr w:type="spellEnd"/>
      <w:r>
        <w:rPr>
          <w:rFonts w:ascii="Times New Roman" w:hAnsi="Times New Roman" w:cs="Times New Roman"/>
          <w:sz w:val="24"/>
          <w:szCs w:val="24"/>
        </w:rPr>
        <w:t>) в каждой таблетке;</w:t>
      </w:r>
    </w:p>
    <w:p w:rsidR="00C314CB" w:rsidRPr="00C314CB" w:rsidRDefault="00494AC5" w:rsidP="00091048">
      <w:pPr>
        <w:spacing w:after="0" w:line="240" w:lineRule="auto"/>
        <w:jc w:val="both"/>
        <w:rPr>
          <w:rFonts w:ascii="Times New Roman" w:hAnsi="Times New Roman" w:cs="Times New Roman"/>
          <w:sz w:val="24"/>
          <w:szCs w:val="24"/>
        </w:rPr>
      </w:pPr>
      <w:r>
        <w:rPr>
          <w:rFonts w:ascii="Times New Roman" w:hAnsi="Times New Roman" w:cs="Times New Roman"/>
          <w:i/>
          <w:snapToGrid w:val="0"/>
          <w:color w:val="000000"/>
          <w:sz w:val="24"/>
          <w:szCs w:val="24"/>
          <w:lang w:eastAsia="hu-HU"/>
        </w:rPr>
        <w:t>в</w:t>
      </w:r>
      <w:r w:rsidR="00C314CB" w:rsidRPr="00494AC5">
        <w:rPr>
          <w:rFonts w:ascii="Times New Roman" w:hAnsi="Times New Roman" w:cs="Times New Roman"/>
          <w:i/>
          <w:snapToGrid w:val="0"/>
          <w:color w:val="000000"/>
          <w:sz w:val="24"/>
          <w:szCs w:val="24"/>
          <w:lang w:eastAsia="hu-HU"/>
        </w:rPr>
        <w:t>спомогательные вещества:</w:t>
      </w:r>
      <w:r w:rsidR="00C314CB" w:rsidRPr="00494AC5">
        <w:rPr>
          <w:rFonts w:ascii="Times New Roman" w:hAnsi="Times New Roman" w:cs="Times New Roman"/>
          <w:sz w:val="24"/>
          <w:szCs w:val="24"/>
        </w:rPr>
        <w:t xml:space="preserve"> </w:t>
      </w:r>
      <w:r>
        <w:rPr>
          <w:rFonts w:ascii="Times New Roman" w:hAnsi="Times New Roman" w:cs="Times New Roman"/>
          <w:sz w:val="24"/>
          <w:szCs w:val="24"/>
        </w:rPr>
        <w:t>м</w:t>
      </w:r>
      <w:r w:rsidR="00C314CB" w:rsidRPr="00C314CB">
        <w:rPr>
          <w:rFonts w:ascii="Times New Roman" w:hAnsi="Times New Roman" w:cs="Times New Roman"/>
          <w:sz w:val="24"/>
          <w:szCs w:val="24"/>
        </w:rPr>
        <w:t xml:space="preserve">агния </w:t>
      </w:r>
      <w:proofErr w:type="spellStart"/>
      <w:r w:rsidR="00C314CB" w:rsidRPr="00C314CB">
        <w:rPr>
          <w:rFonts w:ascii="Times New Roman" w:hAnsi="Times New Roman" w:cs="Times New Roman"/>
          <w:sz w:val="24"/>
          <w:szCs w:val="24"/>
        </w:rPr>
        <w:t>стеарат</w:t>
      </w:r>
      <w:proofErr w:type="spellEnd"/>
      <w:r w:rsidR="00C314CB" w:rsidRPr="00C314CB">
        <w:rPr>
          <w:rFonts w:ascii="Times New Roman" w:hAnsi="Times New Roman" w:cs="Times New Roman"/>
          <w:sz w:val="24"/>
          <w:szCs w:val="24"/>
        </w:rPr>
        <w:t xml:space="preserve">, тальк, </w:t>
      </w:r>
      <w:proofErr w:type="spellStart"/>
      <w:r w:rsidR="00C314CB" w:rsidRPr="00C314CB">
        <w:rPr>
          <w:rFonts w:ascii="Times New Roman" w:hAnsi="Times New Roman" w:cs="Times New Roman"/>
          <w:sz w:val="24"/>
          <w:szCs w:val="24"/>
        </w:rPr>
        <w:t>маннит</w:t>
      </w:r>
      <w:proofErr w:type="spellEnd"/>
      <w:r w:rsidR="00C314CB" w:rsidRPr="00C314CB">
        <w:rPr>
          <w:rFonts w:ascii="Times New Roman" w:hAnsi="Times New Roman" w:cs="Times New Roman"/>
          <w:sz w:val="24"/>
          <w:szCs w:val="24"/>
        </w:rPr>
        <w:t xml:space="preserve">, крахмал кукурузный, кальция </w:t>
      </w:r>
      <w:proofErr w:type="spellStart"/>
      <w:r w:rsidR="00C314CB" w:rsidRPr="00C314CB">
        <w:rPr>
          <w:rFonts w:ascii="Times New Roman" w:hAnsi="Times New Roman" w:cs="Times New Roman"/>
          <w:sz w:val="24"/>
          <w:szCs w:val="24"/>
        </w:rPr>
        <w:t>гидрофосфат</w:t>
      </w:r>
      <w:proofErr w:type="spellEnd"/>
      <w:r w:rsidR="00C314CB" w:rsidRPr="00C314CB">
        <w:rPr>
          <w:rFonts w:ascii="Times New Roman" w:hAnsi="Times New Roman" w:cs="Times New Roman"/>
          <w:sz w:val="24"/>
          <w:szCs w:val="24"/>
        </w:rPr>
        <w:t xml:space="preserve"> </w:t>
      </w:r>
      <w:proofErr w:type="spellStart"/>
      <w:r w:rsidR="00C314CB" w:rsidRPr="00C314CB">
        <w:rPr>
          <w:rFonts w:ascii="Times New Roman" w:hAnsi="Times New Roman" w:cs="Times New Roman"/>
          <w:sz w:val="24"/>
          <w:szCs w:val="24"/>
        </w:rPr>
        <w:t>дигидрат</w:t>
      </w:r>
      <w:proofErr w:type="spellEnd"/>
      <w:r w:rsidR="00C314CB" w:rsidRPr="00C314CB">
        <w:rPr>
          <w:rFonts w:ascii="Times New Roman" w:hAnsi="Times New Roman" w:cs="Times New Roman"/>
          <w:sz w:val="24"/>
          <w:szCs w:val="24"/>
        </w:rPr>
        <w:t>.</w:t>
      </w:r>
    </w:p>
    <w:p w:rsidR="00C314CB" w:rsidRPr="00494AC5" w:rsidRDefault="00C314CB" w:rsidP="00091048">
      <w:pPr>
        <w:spacing w:after="0" w:line="240" w:lineRule="auto"/>
        <w:jc w:val="both"/>
        <w:outlineLvl w:val="0"/>
        <w:rPr>
          <w:rFonts w:ascii="Times New Roman" w:hAnsi="Times New Roman" w:cs="Times New Roman"/>
          <w:sz w:val="24"/>
          <w:szCs w:val="24"/>
        </w:rPr>
      </w:pPr>
      <w:r w:rsidRPr="00494AC5">
        <w:rPr>
          <w:rFonts w:ascii="Times New Roman" w:hAnsi="Times New Roman" w:cs="Times New Roman"/>
          <w:sz w:val="24"/>
          <w:szCs w:val="24"/>
        </w:rPr>
        <w:t>Таблетки 10 мг</w:t>
      </w:r>
    </w:p>
    <w:p w:rsidR="00C314CB" w:rsidRPr="00C314CB" w:rsidRDefault="00494AC5" w:rsidP="0009104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активно</w:t>
      </w:r>
      <w:r w:rsidR="00C314CB" w:rsidRPr="00494AC5">
        <w:rPr>
          <w:rFonts w:ascii="Times New Roman" w:hAnsi="Times New Roman" w:cs="Times New Roman"/>
          <w:i/>
          <w:sz w:val="24"/>
          <w:szCs w:val="24"/>
        </w:rPr>
        <w:t>е вещество:</w:t>
      </w:r>
      <w:r>
        <w:rPr>
          <w:rFonts w:ascii="Times New Roman" w:hAnsi="Times New Roman" w:cs="Times New Roman"/>
          <w:i/>
          <w:sz w:val="24"/>
          <w:szCs w:val="24"/>
        </w:rPr>
        <w:t xml:space="preserve"> </w:t>
      </w:r>
      <w:r w:rsidR="00C314CB" w:rsidRPr="00C314CB">
        <w:rPr>
          <w:rFonts w:ascii="Times New Roman" w:hAnsi="Times New Roman" w:cs="Times New Roman"/>
          <w:sz w:val="24"/>
          <w:szCs w:val="24"/>
        </w:rPr>
        <w:t xml:space="preserve">10 мг </w:t>
      </w:r>
      <w:proofErr w:type="spellStart"/>
      <w:r w:rsidR="00C314CB" w:rsidRPr="00C314CB">
        <w:rPr>
          <w:rFonts w:ascii="Times New Roman" w:hAnsi="Times New Roman" w:cs="Times New Roman"/>
          <w:sz w:val="24"/>
          <w:szCs w:val="24"/>
        </w:rPr>
        <w:t>лизиноприла</w:t>
      </w:r>
      <w:proofErr w:type="spellEnd"/>
      <w:r w:rsidR="00C314CB" w:rsidRPr="00C314CB">
        <w:rPr>
          <w:rFonts w:ascii="Times New Roman" w:hAnsi="Times New Roman" w:cs="Times New Roman"/>
          <w:sz w:val="24"/>
          <w:szCs w:val="24"/>
        </w:rPr>
        <w:t xml:space="preserve"> (в виде 10,89 мг </w:t>
      </w:r>
      <w:proofErr w:type="spellStart"/>
      <w:r w:rsidR="00C314CB" w:rsidRPr="00C314CB">
        <w:rPr>
          <w:rFonts w:ascii="Times New Roman" w:hAnsi="Times New Roman" w:cs="Times New Roman"/>
          <w:sz w:val="24"/>
          <w:szCs w:val="24"/>
        </w:rPr>
        <w:t>лизинопри</w:t>
      </w:r>
      <w:r>
        <w:rPr>
          <w:rFonts w:ascii="Times New Roman" w:hAnsi="Times New Roman" w:cs="Times New Roman"/>
          <w:sz w:val="24"/>
          <w:szCs w:val="24"/>
        </w:rPr>
        <w:t>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дигидрата</w:t>
      </w:r>
      <w:proofErr w:type="spellEnd"/>
      <w:r>
        <w:rPr>
          <w:rFonts w:ascii="Times New Roman" w:hAnsi="Times New Roman" w:cs="Times New Roman"/>
          <w:sz w:val="24"/>
          <w:szCs w:val="24"/>
        </w:rPr>
        <w:t>) в каждой таблетке;</w:t>
      </w:r>
    </w:p>
    <w:p w:rsidR="00C314CB" w:rsidRPr="00C314CB" w:rsidRDefault="00494AC5" w:rsidP="00091048">
      <w:pPr>
        <w:spacing w:after="0" w:line="240" w:lineRule="auto"/>
        <w:jc w:val="both"/>
        <w:rPr>
          <w:rFonts w:ascii="Times New Roman" w:hAnsi="Times New Roman" w:cs="Times New Roman"/>
          <w:sz w:val="24"/>
          <w:szCs w:val="24"/>
        </w:rPr>
      </w:pPr>
      <w:r>
        <w:rPr>
          <w:rFonts w:ascii="Times New Roman" w:hAnsi="Times New Roman" w:cs="Times New Roman"/>
          <w:i/>
          <w:snapToGrid w:val="0"/>
          <w:color w:val="000000"/>
          <w:sz w:val="24"/>
          <w:szCs w:val="24"/>
          <w:lang w:eastAsia="hu-HU"/>
        </w:rPr>
        <w:t>в</w:t>
      </w:r>
      <w:r w:rsidR="00C314CB" w:rsidRPr="00494AC5">
        <w:rPr>
          <w:rFonts w:ascii="Times New Roman" w:hAnsi="Times New Roman" w:cs="Times New Roman"/>
          <w:i/>
          <w:snapToGrid w:val="0"/>
          <w:color w:val="000000"/>
          <w:sz w:val="24"/>
          <w:szCs w:val="24"/>
          <w:lang w:eastAsia="hu-HU"/>
        </w:rPr>
        <w:t>спомогательные вещества:</w:t>
      </w:r>
      <w:r w:rsidR="00C314CB" w:rsidRPr="00494AC5">
        <w:rPr>
          <w:rFonts w:ascii="Times New Roman" w:hAnsi="Times New Roman" w:cs="Times New Roman"/>
          <w:sz w:val="24"/>
          <w:szCs w:val="24"/>
        </w:rPr>
        <w:t xml:space="preserve"> </w:t>
      </w:r>
      <w:r>
        <w:rPr>
          <w:rFonts w:ascii="Times New Roman" w:hAnsi="Times New Roman" w:cs="Times New Roman"/>
          <w:sz w:val="24"/>
          <w:szCs w:val="24"/>
        </w:rPr>
        <w:t>м</w:t>
      </w:r>
      <w:r w:rsidR="00C314CB" w:rsidRPr="00C314CB">
        <w:rPr>
          <w:rFonts w:ascii="Times New Roman" w:hAnsi="Times New Roman" w:cs="Times New Roman"/>
          <w:sz w:val="24"/>
          <w:szCs w:val="24"/>
        </w:rPr>
        <w:t xml:space="preserve">агния </w:t>
      </w:r>
      <w:proofErr w:type="spellStart"/>
      <w:r w:rsidR="00C314CB" w:rsidRPr="00C314CB">
        <w:rPr>
          <w:rFonts w:ascii="Times New Roman" w:hAnsi="Times New Roman" w:cs="Times New Roman"/>
          <w:sz w:val="24"/>
          <w:szCs w:val="24"/>
        </w:rPr>
        <w:t>стеарат</w:t>
      </w:r>
      <w:proofErr w:type="spellEnd"/>
      <w:r w:rsidR="00C314CB" w:rsidRPr="00C314CB">
        <w:rPr>
          <w:rFonts w:ascii="Times New Roman" w:hAnsi="Times New Roman" w:cs="Times New Roman"/>
          <w:sz w:val="24"/>
          <w:szCs w:val="24"/>
        </w:rPr>
        <w:t xml:space="preserve">, тальк, </w:t>
      </w:r>
      <w:proofErr w:type="spellStart"/>
      <w:r w:rsidR="00C314CB" w:rsidRPr="00C314CB">
        <w:rPr>
          <w:rFonts w:ascii="Times New Roman" w:hAnsi="Times New Roman" w:cs="Times New Roman"/>
          <w:sz w:val="24"/>
          <w:szCs w:val="24"/>
        </w:rPr>
        <w:t>маннит</w:t>
      </w:r>
      <w:proofErr w:type="spellEnd"/>
      <w:r w:rsidR="00C314CB" w:rsidRPr="00C314CB">
        <w:rPr>
          <w:rFonts w:ascii="Times New Roman" w:hAnsi="Times New Roman" w:cs="Times New Roman"/>
          <w:sz w:val="24"/>
          <w:szCs w:val="24"/>
        </w:rPr>
        <w:t xml:space="preserve">, крахмал кукурузный, кальция </w:t>
      </w:r>
      <w:proofErr w:type="spellStart"/>
      <w:r w:rsidR="00C314CB" w:rsidRPr="00C314CB">
        <w:rPr>
          <w:rFonts w:ascii="Times New Roman" w:hAnsi="Times New Roman" w:cs="Times New Roman"/>
          <w:sz w:val="24"/>
          <w:szCs w:val="24"/>
        </w:rPr>
        <w:t>гидрофосфат</w:t>
      </w:r>
      <w:proofErr w:type="spellEnd"/>
      <w:r w:rsidR="00C314CB" w:rsidRPr="00C314CB">
        <w:rPr>
          <w:rFonts w:ascii="Times New Roman" w:hAnsi="Times New Roman" w:cs="Times New Roman"/>
          <w:sz w:val="24"/>
          <w:szCs w:val="24"/>
        </w:rPr>
        <w:t xml:space="preserve"> </w:t>
      </w:r>
      <w:proofErr w:type="spellStart"/>
      <w:r w:rsidR="00C314CB" w:rsidRPr="00C314CB">
        <w:rPr>
          <w:rFonts w:ascii="Times New Roman" w:hAnsi="Times New Roman" w:cs="Times New Roman"/>
          <w:sz w:val="24"/>
          <w:szCs w:val="24"/>
        </w:rPr>
        <w:t>дигидрат</w:t>
      </w:r>
      <w:proofErr w:type="spellEnd"/>
      <w:r w:rsidR="00C314CB" w:rsidRPr="00C314CB">
        <w:rPr>
          <w:rFonts w:ascii="Times New Roman" w:hAnsi="Times New Roman" w:cs="Times New Roman"/>
          <w:sz w:val="24"/>
          <w:szCs w:val="24"/>
        </w:rPr>
        <w:t>.</w:t>
      </w:r>
    </w:p>
    <w:p w:rsidR="00C314CB" w:rsidRPr="00494AC5" w:rsidRDefault="00C314CB" w:rsidP="00091048">
      <w:pPr>
        <w:spacing w:after="0" w:line="240" w:lineRule="auto"/>
        <w:jc w:val="both"/>
        <w:outlineLvl w:val="0"/>
        <w:rPr>
          <w:rFonts w:ascii="Times New Roman" w:hAnsi="Times New Roman" w:cs="Times New Roman"/>
          <w:sz w:val="24"/>
          <w:szCs w:val="24"/>
        </w:rPr>
      </w:pPr>
      <w:r w:rsidRPr="00494AC5">
        <w:rPr>
          <w:rFonts w:ascii="Times New Roman" w:hAnsi="Times New Roman" w:cs="Times New Roman"/>
          <w:sz w:val="24"/>
          <w:szCs w:val="24"/>
        </w:rPr>
        <w:t>Таблетки 20 мг</w:t>
      </w:r>
    </w:p>
    <w:p w:rsidR="00C314CB" w:rsidRPr="00494AC5" w:rsidRDefault="00494AC5" w:rsidP="00091048">
      <w:pPr>
        <w:spacing w:after="0" w:line="240" w:lineRule="auto"/>
        <w:jc w:val="both"/>
        <w:rPr>
          <w:rFonts w:ascii="Times New Roman" w:hAnsi="Times New Roman" w:cs="Times New Roman"/>
          <w:i/>
          <w:sz w:val="24"/>
          <w:szCs w:val="24"/>
        </w:rPr>
      </w:pPr>
      <w:r w:rsidRPr="00494AC5">
        <w:rPr>
          <w:rFonts w:ascii="Times New Roman" w:hAnsi="Times New Roman" w:cs="Times New Roman"/>
          <w:i/>
          <w:sz w:val="24"/>
          <w:szCs w:val="24"/>
        </w:rPr>
        <w:t>активно</w:t>
      </w:r>
      <w:r w:rsidR="00C314CB" w:rsidRPr="00494AC5">
        <w:rPr>
          <w:rFonts w:ascii="Times New Roman" w:hAnsi="Times New Roman" w:cs="Times New Roman"/>
          <w:i/>
          <w:sz w:val="24"/>
          <w:szCs w:val="24"/>
        </w:rPr>
        <w:t>е вещество:</w:t>
      </w:r>
    </w:p>
    <w:p w:rsidR="00C314CB" w:rsidRPr="00C314CB" w:rsidRDefault="00C314CB" w:rsidP="00091048">
      <w:pPr>
        <w:spacing w:after="0" w:line="240" w:lineRule="auto"/>
        <w:jc w:val="both"/>
        <w:rPr>
          <w:rFonts w:ascii="Times New Roman" w:hAnsi="Times New Roman" w:cs="Times New Roman"/>
          <w:sz w:val="24"/>
          <w:szCs w:val="24"/>
          <w:lang w:val="hu-HU"/>
        </w:rPr>
      </w:pPr>
      <w:r w:rsidRPr="00C314CB">
        <w:rPr>
          <w:rFonts w:ascii="Times New Roman" w:hAnsi="Times New Roman" w:cs="Times New Roman"/>
          <w:sz w:val="24"/>
          <w:szCs w:val="24"/>
        </w:rPr>
        <w:t xml:space="preserve">20 мг </w:t>
      </w:r>
      <w:proofErr w:type="spellStart"/>
      <w:r w:rsidRPr="00C314CB">
        <w:rPr>
          <w:rFonts w:ascii="Times New Roman" w:hAnsi="Times New Roman" w:cs="Times New Roman"/>
          <w:sz w:val="24"/>
          <w:szCs w:val="24"/>
        </w:rPr>
        <w:t>лизиноприла</w:t>
      </w:r>
      <w:proofErr w:type="spellEnd"/>
      <w:r w:rsidRPr="00C314CB">
        <w:rPr>
          <w:rFonts w:ascii="Times New Roman" w:hAnsi="Times New Roman" w:cs="Times New Roman"/>
          <w:sz w:val="24"/>
          <w:szCs w:val="24"/>
        </w:rPr>
        <w:t xml:space="preserve"> (в виде 21,77 мг </w:t>
      </w:r>
      <w:proofErr w:type="spellStart"/>
      <w:r w:rsidRPr="00C314CB">
        <w:rPr>
          <w:rFonts w:ascii="Times New Roman" w:hAnsi="Times New Roman" w:cs="Times New Roman"/>
          <w:sz w:val="24"/>
          <w:szCs w:val="24"/>
        </w:rPr>
        <w:t>лизинопри</w:t>
      </w:r>
      <w:r w:rsidR="00494AC5">
        <w:rPr>
          <w:rFonts w:ascii="Times New Roman" w:hAnsi="Times New Roman" w:cs="Times New Roman"/>
          <w:sz w:val="24"/>
          <w:szCs w:val="24"/>
        </w:rPr>
        <w:t>ла</w:t>
      </w:r>
      <w:proofErr w:type="spellEnd"/>
      <w:r w:rsidR="00494AC5">
        <w:rPr>
          <w:rFonts w:ascii="Times New Roman" w:hAnsi="Times New Roman" w:cs="Times New Roman"/>
          <w:sz w:val="24"/>
          <w:szCs w:val="24"/>
        </w:rPr>
        <w:t xml:space="preserve"> </w:t>
      </w:r>
      <w:proofErr w:type="spellStart"/>
      <w:r w:rsidR="00494AC5">
        <w:rPr>
          <w:rFonts w:ascii="Times New Roman" w:hAnsi="Times New Roman" w:cs="Times New Roman"/>
          <w:sz w:val="24"/>
          <w:szCs w:val="24"/>
        </w:rPr>
        <w:t>дигидрата</w:t>
      </w:r>
      <w:proofErr w:type="spellEnd"/>
      <w:r w:rsidR="00494AC5">
        <w:rPr>
          <w:rFonts w:ascii="Times New Roman" w:hAnsi="Times New Roman" w:cs="Times New Roman"/>
          <w:sz w:val="24"/>
          <w:szCs w:val="24"/>
        </w:rPr>
        <w:t>) в каждой таблетке;</w:t>
      </w:r>
    </w:p>
    <w:p w:rsidR="00C314CB" w:rsidRPr="00C314CB" w:rsidRDefault="00494AC5" w:rsidP="00091048">
      <w:pPr>
        <w:spacing w:after="0" w:line="240" w:lineRule="auto"/>
        <w:jc w:val="both"/>
        <w:rPr>
          <w:rFonts w:ascii="Times New Roman" w:hAnsi="Times New Roman" w:cs="Times New Roman"/>
          <w:b/>
          <w:i/>
          <w:snapToGrid w:val="0"/>
          <w:color w:val="000000"/>
          <w:sz w:val="24"/>
          <w:szCs w:val="24"/>
          <w:lang w:val="hu-HU" w:eastAsia="hu-HU"/>
        </w:rPr>
      </w:pPr>
      <w:r>
        <w:rPr>
          <w:rFonts w:ascii="Times New Roman" w:hAnsi="Times New Roman" w:cs="Times New Roman"/>
          <w:i/>
          <w:snapToGrid w:val="0"/>
          <w:color w:val="000000"/>
          <w:sz w:val="24"/>
          <w:szCs w:val="24"/>
          <w:lang w:eastAsia="hu-HU"/>
        </w:rPr>
        <w:t>в</w:t>
      </w:r>
      <w:r w:rsidR="00C314CB" w:rsidRPr="00494AC5">
        <w:rPr>
          <w:rFonts w:ascii="Times New Roman" w:hAnsi="Times New Roman" w:cs="Times New Roman"/>
          <w:i/>
          <w:snapToGrid w:val="0"/>
          <w:color w:val="000000"/>
          <w:sz w:val="24"/>
          <w:szCs w:val="24"/>
          <w:lang w:eastAsia="hu-HU"/>
        </w:rPr>
        <w:t>спомогательные вещества:</w:t>
      </w:r>
      <w:r w:rsidR="00C314CB" w:rsidRPr="00494AC5">
        <w:rPr>
          <w:rFonts w:ascii="Times New Roman" w:hAnsi="Times New Roman" w:cs="Times New Roman"/>
          <w:sz w:val="24"/>
          <w:szCs w:val="24"/>
        </w:rPr>
        <w:t xml:space="preserve"> </w:t>
      </w:r>
      <w:r>
        <w:rPr>
          <w:rFonts w:ascii="Times New Roman" w:hAnsi="Times New Roman" w:cs="Times New Roman"/>
          <w:sz w:val="24"/>
          <w:szCs w:val="24"/>
        </w:rPr>
        <w:t>м</w:t>
      </w:r>
      <w:r w:rsidR="00C314CB" w:rsidRPr="00C314CB">
        <w:rPr>
          <w:rFonts w:ascii="Times New Roman" w:hAnsi="Times New Roman" w:cs="Times New Roman"/>
          <w:sz w:val="24"/>
          <w:szCs w:val="24"/>
        </w:rPr>
        <w:t xml:space="preserve">агния </w:t>
      </w:r>
      <w:proofErr w:type="spellStart"/>
      <w:r w:rsidR="00C314CB" w:rsidRPr="00C314CB">
        <w:rPr>
          <w:rFonts w:ascii="Times New Roman" w:hAnsi="Times New Roman" w:cs="Times New Roman"/>
          <w:sz w:val="24"/>
          <w:szCs w:val="24"/>
        </w:rPr>
        <w:t>стеарат</w:t>
      </w:r>
      <w:proofErr w:type="spellEnd"/>
      <w:r w:rsidR="00C314CB" w:rsidRPr="00C314CB">
        <w:rPr>
          <w:rFonts w:ascii="Times New Roman" w:hAnsi="Times New Roman" w:cs="Times New Roman"/>
          <w:sz w:val="24"/>
          <w:szCs w:val="24"/>
        </w:rPr>
        <w:t xml:space="preserve">, тальк, </w:t>
      </w:r>
      <w:proofErr w:type="spellStart"/>
      <w:r w:rsidR="00C314CB" w:rsidRPr="00C314CB">
        <w:rPr>
          <w:rFonts w:ascii="Times New Roman" w:hAnsi="Times New Roman" w:cs="Times New Roman"/>
          <w:sz w:val="24"/>
          <w:szCs w:val="24"/>
        </w:rPr>
        <w:t>маннит</w:t>
      </w:r>
      <w:proofErr w:type="spellEnd"/>
      <w:r w:rsidR="00C314CB" w:rsidRPr="00C314CB">
        <w:rPr>
          <w:rFonts w:ascii="Times New Roman" w:hAnsi="Times New Roman" w:cs="Times New Roman"/>
          <w:sz w:val="24"/>
          <w:szCs w:val="24"/>
        </w:rPr>
        <w:t xml:space="preserve">, крахмал кукурузный, кальция </w:t>
      </w:r>
      <w:proofErr w:type="spellStart"/>
      <w:r w:rsidR="00C314CB" w:rsidRPr="00C314CB">
        <w:rPr>
          <w:rFonts w:ascii="Times New Roman" w:hAnsi="Times New Roman" w:cs="Times New Roman"/>
          <w:sz w:val="24"/>
          <w:szCs w:val="24"/>
        </w:rPr>
        <w:t>гидрофосфат</w:t>
      </w:r>
      <w:proofErr w:type="spellEnd"/>
      <w:r w:rsidR="00C314CB" w:rsidRPr="00C314CB">
        <w:rPr>
          <w:rFonts w:ascii="Times New Roman" w:hAnsi="Times New Roman" w:cs="Times New Roman"/>
          <w:sz w:val="24"/>
          <w:szCs w:val="24"/>
        </w:rPr>
        <w:t xml:space="preserve"> </w:t>
      </w:r>
      <w:proofErr w:type="spellStart"/>
      <w:r w:rsidR="00C314CB" w:rsidRPr="00C314CB">
        <w:rPr>
          <w:rFonts w:ascii="Times New Roman" w:hAnsi="Times New Roman" w:cs="Times New Roman"/>
          <w:sz w:val="24"/>
          <w:szCs w:val="24"/>
        </w:rPr>
        <w:t>дигидрат</w:t>
      </w:r>
      <w:proofErr w:type="spellEnd"/>
      <w:r w:rsidR="00C314CB" w:rsidRPr="00C314CB">
        <w:rPr>
          <w:rFonts w:ascii="Times New Roman" w:hAnsi="Times New Roman" w:cs="Times New Roman"/>
          <w:sz w:val="24"/>
          <w:szCs w:val="24"/>
        </w:rPr>
        <w:t>.</w:t>
      </w:r>
    </w:p>
    <w:p w:rsidR="00347352" w:rsidRPr="00C314CB" w:rsidRDefault="00347352" w:rsidP="00091048">
      <w:pPr>
        <w:spacing w:after="0" w:line="240" w:lineRule="auto"/>
        <w:jc w:val="both"/>
        <w:rPr>
          <w:rFonts w:ascii="Times New Roman" w:hAnsi="Times New Roman" w:cs="Times New Roman"/>
          <w:b/>
          <w:sz w:val="24"/>
          <w:szCs w:val="24"/>
        </w:rPr>
      </w:pPr>
      <w:r w:rsidRPr="00C314CB">
        <w:rPr>
          <w:rFonts w:ascii="Times New Roman" w:hAnsi="Times New Roman" w:cs="Times New Roman"/>
          <w:b/>
          <w:sz w:val="24"/>
          <w:szCs w:val="24"/>
        </w:rPr>
        <w:t>Описание</w:t>
      </w:r>
      <w:r w:rsidR="00494AC5">
        <w:rPr>
          <w:rFonts w:ascii="Times New Roman" w:hAnsi="Times New Roman" w:cs="Times New Roman"/>
          <w:b/>
          <w:sz w:val="24"/>
          <w:szCs w:val="24"/>
        </w:rPr>
        <w:t>:</w:t>
      </w:r>
    </w:p>
    <w:p w:rsidR="00C314CB" w:rsidRPr="00C314CB" w:rsidRDefault="00C314CB" w:rsidP="00091048">
      <w:pPr>
        <w:spacing w:after="0" w:line="240" w:lineRule="auto"/>
        <w:jc w:val="both"/>
        <w:outlineLvl w:val="0"/>
        <w:rPr>
          <w:rFonts w:ascii="Times New Roman" w:hAnsi="Times New Roman" w:cs="Times New Roman"/>
          <w:b/>
          <w:sz w:val="24"/>
          <w:szCs w:val="24"/>
        </w:rPr>
      </w:pPr>
      <w:bookmarkStart w:id="0" w:name="OLE_LINK1"/>
      <w:r w:rsidRPr="00494AC5">
        <w:rPr>
          <w:rFonts w:ascii="Times New Roman" w:hAnsi="Times New Roman" w:cs="Times New Roman"/>
          <w:sz w:val="24"/>
          <w:szCs w:val="24"/>
        </w:rPr>
        <w:t>Таблетки 5 мг</w:t>
      </w:r>
      <w:r w:rsidR="00494AC5">
        <w:rPr>
          <w:rFonts w:ascii="Times New Roman" w:hAnsi="Times New Roman" w:cs="Times New Roman"/>
          <w:sz w:val="24"/>
          <w:szCs w:val="24"/>
        </w:rPr>
        <w:t xml:space="preserve"> - б</w:t>
      </w:r>
      <w:r w:rsidRPr="00C314CB">
        <w:rPr>
          <w:rFonts w:ascii="Times New Roman" w:hAnsi="Times New Roman" w:cs="Times New Roman"/>
          <w:sz w:val="24"/>
          <w:szCs w:val="24"/>
        </w:rPr>
        <w:t>елые или почти белые круглые, плоские таблетки с фаской, с гравировкой «5» на одной стороне и с риской – на другой.</w:t>
      </w:r>
    </w:p>
    <w:p w:rsidR="00C314CB" w:rsidRPr="00C314CB" w:rsidRDefault="00C314CB" w:rsidP="00091048">
      <w:pPr>
        <w:spacing w:after="0" w:line="240" w:lineRule="auto"/>
        <w:jc w:val="both"/>
        <w:outlineLvl w:val="0"/>
        <w:rPr>
          <w:rFonts w:ascii="Times New Roman" w:hAnsi="Times New Roman" w:cs="Times New Roman"/>
          <w:b/>
          <w:sz w:val="24"/>
          <w:szCs w:val="24"/>
        </w:rPr>
      </w:pPr>
      <w:r w:rsidRPr="00494AC5">
        <w:rPr>
          <w:rFonts w:ascii="Times New Roman" w:hAnsi="Times New Roman" w:cs="Times New Roman"/>
          <w:sz w:val="24"/>
          <w:szCs w:val="24"/>
        </w:rPr>
        <w:t>Таблетки 10 мг</w:t>
      </w:r>
      <w:r w:rsidR="00494AC5">
        <w:rPr>
          <w:rFonts w:ascii="Times New Roman" w:hAnsi="Times New Roman" w:cs="Times New Roman"/>
          <w:sz w:val="24"/>
          <w:szCs w:val="24"/>
        </w:rPr>
        <w:t xml:space="preserve"> - б</w:t>
      </w:r>
      <w:r w:rsidRPr="00C314CB">
        <w:rPr>
          <w:rFonts w:ascii="Times New Roman" w:hAnsi="Times New Roman" w:cs="Times New Roman"/>
          <w:sz w:val="24"/>
          <w:szCs w:val="24"/>
          <w:lang w:val="hu-HU"/>
        </w:rPr>
        <w:t>елые или почти белые четырехугольные, слегка двояковыпуклые таблетки</w:t>
      </w:r>
      <w:r w:rsidRPr="00C314CB">
        <w:rPr>
          <w:rFonts w:ascii="Times New Roman" w:hAnsi="Times New Roman" w:cs="Times New Roman"/>
          <w:sz w:val="24"/>
          <w:szCs w:val="24"/>
        </w:rPr>
        <w:t xml:space="preserve"> </w:t>
      </w:r>
      <w:r w:rsidRPr="00C314CB">
        <w:rPr>
          <w:rFonts w:ascii="Times New Roman" w:hAnsi="Times New Roman" w:cs="Times New Roman"/>
          <w:sz w:val="24"/>
          <w:szCs w:val="24"/>
          <w:lang w:val="hu-HU"/>
        </w:rPr>
        <w:t xml:space="preserve">с гравировкой «10» на одной стороне и с риской </w:t>
      </w:r>
      <w:r w:rsidRPr="00C314CB">
        <w:rPr>
          <w:rFonts w:ascii="Times New Roman" w:hAnsi="Times New Roman" w:cs="Times New Roman"/>
          <w:sz w:val="24"/>
          <w:szCs w:val="24"/>
        </w:rPr>
        <w:t>–</w:t>
      </w:r>
      <w:r w:rsidRPr="00C314CB">
        <w:rPr>
          <w:rFonts w:ascii="Times New Roman" w:hAnsi="Times New Roman" w:cs="Times New Roman"/>
          <w:sz w:val="24"/>
          <w:szCs w:val="24"/>
          <w:lang w:val="hu-HU"/>
        </w:rPr>
        <w:t xml:space="preserve"> на другой</w:t>
      </w:r>
    </w:p>
    <w:p w:rsidR="00C314CB" w:rsidRPr="00C314CB" w:rsidRDefault="00C314CB" w:rsidP="00091048">
      <w:pPr>
        <w:spacing w:after="0" w:line="240" w:lineRule="auto"/>
        <w:jc w:val="both"/>
        <w:outlineLvl w:val="0"/>
        <w:rPr>
          <w:rFonts w:ascii="Times New Roman" w:hAnsi="Times New Roman" w:cs="Times New Roman"/>
          <w:b/>
          <w:sz w:val="24"/>
          <w:szCs w:val="24"/>
        </w:rPr>
      </w:pPr>
      <w:r w:rsidRPr="00494AC5">
        <w:rPr>
          <w:rFonts w:ascii="Times New Roman" w:hAnsi="Times New Roman" w:cs="Times New Roman"/>
          <w:sz w:val="24"/>
          <w:szCs w:val="24"/>
        </w:rPr>
        <w:t>Таблетки 20 мг</w:t>
      </w:r>
      <w:r w:rsidR="00494AC5">
        <w:rPr>
          <w:rFonts w:ascii="Times New Roman" w:hAnsi="Times New Roman" w:cs="Times New Roman"/>
          <w:sz w:val="24"/>
          <w:szCs w:val="24"/>
        </w:rPr>
        <w:t xml:space="preserve"> - б</w:t>
      </w:r>
      <w:r w:rsidRPr="00C314CB">
        <w:rPr>
          <w:rFonts w:ascii="Times New Roman" w:hAnsi="Times New Roman" w:cs="Times New Roman"/>
          <w:sz w:val="24"/>
          <w:szCs w:val="24"/>
          <w:lang w:val="hu-HU"/>
        </w:rPr>
        <w:t>елые или почти белые пятиугольные, двояковыпуклые таблетки</w:t>
      </w:r>
      <w:r w:rsidRPr="00C314CB">
        <w:rPr>
          <w:rFonts w:ascii="Times New Roman" w:hAnsi="Times New Roman" w:cs="Times New Roman"/>
          <w:sz w:val="24"/>
          <w:szCs w:val="24"/>
        </w:rPr>
        <w:t xml:space="preserve"> </w:t>
      </w:r>
      <w:r w:rsidRPr="00C314CB">
        <w:rPr>
          <w:rFonts w:ascii="Times New Roman" w:hAnsi="Times New Roman" w:cs="Times New Roman"/>
          <w:sz w:val="24"/>
          <w:szCs w:val="24"/>
          <w:lang w:val="hu-HU"/>
        </w:rPr>
        <w:t xml:space="preserve">с гравировкой «20» на одной стороне и с риской </w:t>
      </w:r>
      <w:r w:rsidRPr="00C314CB">
        <w:rPr>
          <w:rFonts w:ascii="Times New Roman" w:hAnsi="Times New Roman" w:cs="Times New Roman"/>
          <w:sz w:val="24"/>
          <w:szCs w:val="24"/>
        </w:rPr>
        <w:t>–</w:t>
      </w:r>
      <w:r w:rsidRPr="00C314CB">
        <w:rPr>
          <w:rFonts w:ascii="Times New Roman" w:hAnsi="Times New Roman" w:cs="Times New Roman"/>
          <w:sz w:val="24"/>
          <w:szCs w:val="24"/>
          <w:lang w:val="hu-HU"/>
        </w:rPr>
        <w:t xml:space="preserve"> на другой.</w:t>
      </w:r>
    </w:p>
    <w:p w:rsidR="004B4600" w:rsidRPr="00C314CB" w:rsidRDefault="00347352" w:rsidP="00091048">
      <w:pPr>
        <w:widowControl w:val="0"/>
        <w:spacing w:after="0" w:line="240" w:lineRule="auto"/>
        <w:rPr>
          <w:rFonts w:ascii="Times New Roman" w:hAnsi="Times New Roman" w:cs="Times New Roman"/>
          <w:sz w:val="24"/>
          <w:szCs w:val="24"/>
        </w:rPr>
      </w:pPr>
      <w:r w:rsidRPr="00C314CB">
        <w:rPr>
          <w:rFonts w:ascii="Times New Roman" w:hAnsi="Times New Roman" w:cs="Times New Roman"/>
          <w:b/>
          <w:sz w:val="24"/>
          <w:szCs w:val="24"/>
        </w:rPr>
        <w:t xml:space="preserve">Фармакотерапевтическая группа: </w:t>
      </w:r>
      <w:r w:rsidR="00494AC5">
        <w:rPr>
          <w:rFonts w:ascii="Times New Roman" w:hAnsi="Times New Roman" w:cs="Times New Roman"/>
          <w:sz w:val="24"/>
          <w:szCs w:val="24"/>
        </w:rPr>
        <w:t>с</w:t>
      </w:r>
      <w:r w:rsidR="00C314CB">
        <w:rPr>
          <w:rFonts w:ascii="Times New Roman" w:hAnsi="Times New Roman" w:cs="Times New Roman"/>
          <w:sz w:val="24"/>
          <w:szCs w:val="24"/>
        </w:rPr>
        <w:t>редства</w:t>
      </w:r>
      <w:r w:rsidR="004B4600" w:rsidRPr="00C314CB">
        <w:rPr>
          <w:rFonts w:ascii="Times New Roman" w:hAnsi="Times New Roman" w:cs="Times New Roman"/>
          <w:sz w:val="24"/>
          <w:szCs w:val="24"/>
        </w:rPr>
        <w:t>, влияющие на ренин-</w:t>
      </w:r>
      <w:proofErr w:type="spellStart"/>
      <w:r w:rsidR="004B4600" w:rsidRPr="00C314CB">
        <w:rPr>
          <w:rFonts w:ascii="Times New Roman" w:hAnsi="Times New Roman" w:cs="Times New Roman"/>
          <w:sz w:val="24"/>
          <w:szCs w:val="24"/>
        </w:rPr>
        <w:t>ангиотензиновую</w:t>
      </w:r>
      <w:proofErr w:type="spellEnd"/>
      <w:r w:rsidR="004B4600" w:rsidRPr="00C314CB">
        <w:rPr>
          <w:rFonts w:ascii="Times New Roman" w:hAnsi="Times New Roman" w:cs="Times New Roman"/>
          <w:sz w:val="24"/>
          <w:szCs w:val="24"/>
        </w:rPr>
        <w:t xml:space="preserve"> систему, ингибиторы АПФ</w:t>
      </w:r>
      <w:r w:rsidR="00C314CB">
        <w:rPr>
          <w:rFonts w:ascii="Times New Roman" w:hAnsi="Times New Roman" w:cs="Times New Roman"/>
          <w:sz w:val="24"/>
          <w:szCs w:val="24"/>
        </w:rPr>
        <w:t>.</w:t>
      </w:r>
    </w:p>
    <w:bookmarkEnd w:id="0"/>
    <w:p w:rsidR="00347352" w:rsidRPr="00C314CB" w:rsidRDefault="00347352" w:rsidP="00091048">
      <w:pPr>
        <w:spacing w:after="0" w:line="240" w:lineRule="auto"/>
        <w:jc w:val="both"/>
        <w:outlineLvl w:val="0"/>
        <w:rPr>
          <w:rFonts w:ascii="Times New Roman" w:hAnsi="Times New Roman" w:cs="Times New Roman"/>
          <w:sz w:val="24"/>
          <w:szCs w:val="24"/>
        </w:rPr>
      </w:pPr>
      <w:r w:rsidRPr="00C314CB">
        <w:rPr>
          <w:rFonts w:ascii="Times New Roman" w:hAnsi="Times New Roman" w:cs="Times New Roman"/>
          <w:b/>
          <w:sz w:val="24"/>
          <w:szCs w:val="24"/>
        </w:rPr>
        <w:t xml:space="preserve">Код АТХ: </w:t>
      </w:r>
      <w:r w:rsidR="004B4600" w:rsidRPr="00C314CB">
        <w:rPr>
          <w:rFonts w:ascii="Times New Roman" w:hAnsi="Times New Roman" w:cs="Times New Roman"/>
          <w:sz w:val="24"/>
          <w:szCs w:val="24"/>
          <w:lang w:val="en-GB"/>
        </w:rPr>
        <w:t>C</w:t>
      </w:r>
      <w:r w:rsidR="004B4600" w:rsidRPr="00C314CB">
        <w:rPr>
          <w:rFonts w:ascii="Times New Roman" w:hAnsi="Times New Roman" w:cs="Times New Roman"/>
          <w:sz w:val="24"/>
          <w:szCs w:val="24"/>
        </w:rPr>
        <w:t>09</w:t>
      </w:r>
      <w:r w:rsidR="004B4600" w:rsidRPr="00C314CB">
        <w:rPr>
          <w:rFonts w:ascii="Times New Roman" w:hAnsi="Times New Roman" w:cs="Times New Roman"/>
          <w:sz w:val="24"/>
          <w:szCs w:val="24"/>
          <w:lang w:val="en-GB"/>
        </w:rPr>
        <w:t>AA</w:t>
      </w:r>
      <w:r w:rsidR="004B4600" w:rsidRPr="00C314CB">
        <w:rPr>
          <w:rFonts w:ascii="Times New Roman" w:hAnsi="Times New Roman" w:cs="Times New Roman"/>
          <w:sz w:val="24"/>
          <w:szCs w:val="24"/>
        </w:rPr>
        <w:t>03</w:t>
      </w:r>
    </w:p>
    <w:p w:rsidR="00C314CB" w:rsidRDefault="00C314CB" w:rsidP="00091048">
      <w:pPr>
        <w:spacing w:after="0" w:line="240" w:lineRule="auto"/>
        <w:jc w:val="both"/>
        <w:outlineLvl w:val="0"/>
        <w:rPr>
          <w:rFonts w:ascii="Times New Roman" w:hAnsi="Times New Roman" w:cs="Times New Roman"/>
          <w:b/>
          <w:sz w:val="24"/>
          <w:szCs w:val="24"/>
        </w:rPr>
      </w:pPr>
      <w:bookmarkStart w:id="1" w:name="up"/>
      <w:bookmarkStart w:id="2" w:name="PhAct"/>
      <w:bookmarkEnd w:id="1"/>
    </w:p>
    <w:p w:rsidR="00347352" w:rsidRPr="00C314CB" w:rsidRDefault="00347352" w:rsidP="00091048">
      <w:pPr>
        <w:spacing w:after="0" w:line="240" w:lineRule="auto"/>
        <w:jc w:val="both"/>
        <w:outlineLvl w:val="0"/>
        <w:rPr>
          <w:rFonts w:ascii="Times New Roman" w:hAnsi="Times New Roman" w:cs="Times New Roman"/>
          <w:b/>
          <w:sz w:val="24"/>
          <w:szCs w:val="24"/>
        </w:rPr>
      </w:pPr>
      <w:r w:rsidRPr="00C314CB">
        <w:rPr>
          <w:rFonts w:ascii="Times New Roman" w:hAnsi="Times New Roman" w:cs="Times New Roman"/>
          <w:b/>
          <w:sz w:val="24"/>
          <w:szCs w:val="24"/>
        </w:rPr>
        <w:t xml:space="preserve">Фармакологические </w:t>
      </w:r>
      <w:bookmarkEnd w:id="2"/>
      <w:r w:rsidRPr="00C314CB">
        <w:rPr>
          <w:rFonts w:ascii="Times New Roman" w:hAnsi="Times New Roman" w:cs="Times New Roman"/>
          <w:b/>
          <w:sz w:val="24"/>
          <w:szCs w:val="24"/>
        </w:rPr>
        <w:t>свойства</w:t>
      </w:r>
    </w:p>
    <w:p w:rsidR="00347352" w:rsidRPr="00494AC5" w:rsidRDefault="00347352" w:rsidP="00091048">
      <w:pPr>
        <w:spacing w:after="0" w:line="240" w:lineRule="auto"/>
        <w:jc w:val="both"/>
        <w:rPr>
          <w:rFonts w:ascii="Times New Roman" w:hAnsi="Times New Roman" w:cs="Times New Roman"/>
          <w:b/>
          <w:i/>
          <w:sz w:val="24"/>
          <w:szCs w:val="24"/>
          <w:lang w:val="hu-HU"/>
        </w:rPr>
      </w:pPr>
      <w:bookmarkStart w:id="3" w:name="Indication"/>
      <w:proofErr w:type="spellStart"/>
      <w:r w:rsidRPr="00494AC5">
        <w:rPr>
          <w:rFonts w:ascii="Times New Roman" w:hAnsi="Times New Roman" w:cs="Times New Roman"/>
          <w:b/>
          <w:i/>
          <w:sz w:val="24"/>
          <w:szCs w:val="24"/>
        </w:rPr>
        <w:t>Фармакодинамика</w:t>
      </w:r>
      <w:proofErr w:type="spellEnd"/>
      <w:r w:rsidR="007F519E" w:rsidRPr="00494AC5">
        <w:rPr>
          <w:rFonts w:ascii="Times New Roman" w:hAnsi="Times New Roman" w:cs="Times New Roman"/>
          <w:b/>
          <w:i/>
          <w:sz w:val="24"/>
          <w:szCs w:val="24"/>
          <w:lang w:val="hu-HU"/>
        </w:rPr>
        <w:t xml:space="preserve"> </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r w:rsidRPr="00C314CB">
        <w:rPr>
          <w:rFonts w:ascii="Times New Roman" w:hAnsi="Times New Roman" w:cs="Times New Roman"/>
          <w:sz w:val="24"/>
          <w:szCs w:val="24"/>
          <w:u w:val="single"/>
          <w:lang w:eastAsia="hu-HU"/>
        </w:rPr>
        <w:t>Механизм действия</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proofErr w:type="spellStart"/>
      <w:r w:rsidRPr="00C314CB">
        <w:rPr>
          <w:rFonts w:ascii="Times New Roman" w:hAnsi="Times New Roman" w:cs="Times New Roman"/>
          <w:sz w:val="24"/>
          <w:szCs w:val="24"/>
          <w:lang w:eastAsia="hu-HU"/>
        </w:rPr>
        <w:t>Лизиноприл</w:t>
      </w:r>
      <w:proofErr w:type="spellEnd"/>
      <w:r w:rsidRPr="00C314CB">
        <w:rPr>
          <w:rFonts w:ascii="Times New Roman" w:hAnsi="Times New Roman" w:cs="Times New Roman"/>
          <w:sz w:val="24"/>
          <w:szCs w:val="24"/>
          <w:lang w:eastAsia="hu-HU"/>
        </w:rPr>
        <w:t xml:space="preserve"> представляет собой ингибитор фермента </w:t>
      </w:r>
      <w:proofErr w:type="spellStart"/>
      <w:r w:rsidRPr="00C314CB">
        <w:rPr>
          <w:rFonts w:ascii="Times New Roman" w:hAnsi="Times New Roman" w:cs="Times New Roman"/>
          <w:sz w:val="24"/>
          <w:szCs w:val="24"/>
          <w:lang w:eastAsia="hu-HU"/>
        </w:rPr>
        <w:t>пептидил</w:t>
      </w:r>
      <w:proofErr w:type="spellEnd"/>
      <w:r w:rsidRPr="00C314CB">
        <w:rPr>
          <w:rFonts w:ascii="Times New Roman" w:hAnsi="Times New Roman" w:cs="Times New Roman"/>
          <w:sz w:val="24"/>
          <w:szCs w:val="24"/>
          <w:lang w:eastAsia="hu-HU"/>
        </w:rPr>
        <w:t xml:space="preserve"> </w:t>
      </w:r>
      <w:proofErr w:type="spellStart"/>
      <w:r w:rsidRPr="00C314CB">
        <w:rPr>
          <w:rFonts w:ascii="Times New Roman" w:hAnsi="Times New Roman" w:cs="Times New Roman"/>
          <w:sz w:val="24"/>
          <w:szCs w:val="24"/>
          <w:lang w:eastAsia="hu-HU"/>
        </w:rPr>
        <w:t>дипептидазы</w:t>
      </w:r>
      <w:proofErr w:type="spellEnd"/>
      <w:r w:rsidRPr="00C314CB">
        <w:rPr>
          <w:rFonts w:ascii="Times New Roman" w:hAnsi="Times New Roman" w:cs="Times New Roman"/>
          <w:sz w:val="24"/>
          <w:szCs w:val="24"/>
          <w:lang w:eastAsia="hu-HU"/>
        </w:rPr>
        <w:t xml:space="preserve">. Он ингибирует </w:t>
      </w:r>
      <w:proofErr w:type="spellStart"/>
      <w:r w:rsidRPr="00C314CB">
        <w:rPr>
          <w:rFonts w:ascii="Times New Roman" w:hAnsi="Times New Roman" w:cs="Times New Roman"/>
          <w:sz w:val="24"/>
          <w:szCs w:val="24"/>
          <w:lang w:eastAsia="hu-HU"/>
        </w:rPr>
        <w:t>ангиотензинпревращающий</w:t>
      </w:r>
      <w:proofErr w:type="spellEnd"/>
      <w:r w:rsidRPr="00C314CB">
        <w:rPr>
          <w:rFonts w:ascii="Times New Roman" w:hAnsi="Times New Roman" w:cs="Times New Roman"/>
          <w:sz w:val="24"/>
          <w:szCs w:val="24"/>
          <w:lang w:eastAsia="hu-HU"/>
        </w:rPr>
        <w:t xml:space="preserve"> фермент (АПФ), который катализирует превращение </w:t>
      </w:r>
      <w:proofErr w:type="spellStart"/>
      <w:r w:rsidRPr="00C314CB">
        <w:rPr>
          <w:rFonts w:ascii="Times New Roman" w:hAnsi="Times New Roman" w:cs="Times New Roman"/>
          <w:sz w:val="24"/>
          <w:szCs w:val="24"/>
          <w:lang w:eastAsia="hu-HU"/>
        </w:rPr>
        <w:t>ангиотензина</w:t>
      </w:r>
      <w:proofErr w:type="spellEnd"/>
      <w:r w:rsidRPr="00C314CB">
        <w:rPr>
          <w:rFonts w:ascii="Times New Roman" w:hAnsi="Times New Roman" w:cs="Times New Roman"/>
          <w:sz w:val="24"/>
          <w:szCs w:val="24"/>
          <w:lang w:eastAsia="hu-HU"/>
        </w:rPr>
        <w:t xml:space="preserve"> I в </w:t>
      </w:r>
      <w:proofErr w:type="spellStart"/>
      <w:r w:rsidRPr="00C314CB">
        <w:rPr>
          <w:rFonts w:ascii="Times New Roman" w:hAnsi="Times New Roman" w:cs="Times New Roman"/>
          <w:sz w:val="24"/>
          <w:szCs w:val="24"/>
          <w:lang w:eastAsia="hu-HU"/>
        </w:rPr>
        <w:t>вазоконстрикторный</w:t>
      </w:r>
      <w:proofErr w:type="spellEnd"/>
      <w:r w:rsidRPr="00C314CB">
        <w:rPr>
          <w:rFonts w:ascii="Times New Roman" w:hAnsi="Times New Roman" w:cs="Times New Roman"/>
          <w:sz w:val="24"/>
          <w:szCs w:val="24"/>
          <w:lang w:eastAsia="hu-HU"/>
        </w:rPr>
        <w:t xml:space="preserve"> пептид, </w:t>
      </w:r>
      <w:proofErr w:type="spellStart"/>
      <w:r w:rsidRPr="00C314CB">
        <w:rPr>
          <w:rFonts w:ascii="Times New Roman" w:hAnsi="Times New Roman" w:cs="Times New Roman"/>
          <w:sz w:val="24"/>
          <w:szCs w:val="24"/>
          <w:lang w:eastAsia="hu-HU"/>
        </w:rPr>
        <w:t>ангиотензин</w:t>
      </w:r>
      <w:proofErr w:type="spellEnd"/>
      <w:r w:rsidRPr="00C314CB">
        <w:rPr>
          <w:rFonts w:ascii="Times New Roman" w:hAnsi="Times New Roman" w:cs="Times New Roman"/>
          <w:sz w:val="24"/>
          <w:szCs w:val="24"/>
          <w:lang w:eastAsia="hu-HU"/>
        </w:rPr>
        <w:t xml:space="preserve"> II. </w:t>
      </w:r>
      <w:proofErr w:type="spellStart"/>
      <w:r w:rsidRPr="00C314CB">
        <w:rPr>
          <w:rFonts w:ascii="Times New Roman" w:hAnsi="Times New Roman" w:cs="Times New Roman"/>
          <w:sz w:val="24"/>
          <w:szCs w:val="24"/>
          <w:lang w:eastAsia="hu-HU"/>
        </w:rPr>
        <w:t>Ангиотензин</w:t>
      </w:r>
      <w:proofErr w:type="spellEnd"/>
      <w:r w:rsidRPr="00C314CB">
        <w:rPr>
          <w:rFonts w:ascii="Times New Roman" w:hAnsi="Times New Roman" w:cs="Times New Roman"/>
          <w:sz w:val="24"/>
          <w:szCs w:val="24"/>
          <w:lang w:eastAsia="hu-HU"/>
        </w:rPr>
        <w:t xml:space="preserve"> </w:t>
      </w:r>
      <w:r w:rsidRPr="00C314CB">
        <w:rPr>
          <w:rFonts w:ascii="Times New Roman" w:hAnsi="Times New Roman" w:cs="Times New Roman"/>
          <w:sz w:val="24"/>
          <w:szCs w:val="24"/>
          <w:lang w:val="en-GB" w:eastAsia="hu-HU"/>
        </w:rPr>
        <w:t>II</w:t>
      </w:r>
      <w:r w:rsidRPr="00C314CB">
        <w:rPr>
          <w:rFonts w:ascii="Times New Roman" w:hAnsi="Times New Roman" w:cs="Times New Roman"/>
          <w:sz w:val="24"/>
          <w:szCs w:val="24"/>
          <w:lang w:eastAsia="hu-HU"/>
        </w:rPr>
        <w:t xml:space="preserve"> также стимулирует секрецию альдостерона корой надпочечников. Ингибирование АПФ приводит к снижению концентраций </w:t>
      </w:r>
      <w:proofErr w:type="spellStart"/>
      <w:r w:rsidRPr="00C314CB">
        <w:rPr>
          <w:rFonts w:ascii="Times New Roman" w:hAnsi="Times New Roman" w:cs="Times New Roman"/>
          <w:sz w:val="24"/>
          <w:szCs w:val="24"/>
          <w:lang w:eastAsia="hu-HU"/>
        </w:rPr>
        <w:t>ангиотензина</w:t>
      </w:r>
      <w:proofErr w:type="spellEnd"/>
      <w:r w:rsidRPr="00C314CB">
        <w:rPr>
          <w:rFonts w:ascii="Times New Roman" w:hAnsi="Times New Roman" w:cs="Times New Roman"/>
          <w:sz w:val="24"/>
          <w:szCs w:val="24"/>
          <w:lang w:eastAsia="hu-HU"/>
        </w:rPr>
        <w:t xml:space="preserve"> </w:t>
      </w:r>
      <w:r w:rsidRPr="00C314CB">
        <w:rPr>
          <w:rFonts w:ascii="Times New Roman" w:hAnsi="Times New Roman" w:cs="Times New Roman"/>
          <w:sz w:val="24"/>
          <w:szCs w:val="24"/>
          <w:lang w:val="en-GB" w:eastAsia="hu-HU"/>
        </w:rPr>
        <w:t>II</w:t>
      </w:r>
      <w:r w:rsidRPr="00C314CB">
        <w:rPr>
          <w:rFonts w:ascii="Times New Roman" w:hAnsi="Times New Roman" w:cs="Times New Roman"/>
          <w:sz w:val="24"/>
          <w:szCs w:val="24"/>
          <w:lang w:eastAsia="hu-HU"/>
        </w:rPr>
        <w:t>, в результате чего снижается вазопрессорная активность и уменьшается секреция альдостерона. Снижение последнего может приводить к увеличению содержания калия в сыворотке крови.</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r w:rsidRPr="00C314CB">
        <w:rPr>
          <w:rFonts w:ascii="Times New Roman" w:hAnsi="Times New Roman" w:cs="Times New Roman"/>
          <w:sz w:val="24"/>
          <w:szCs w:val="24"/>
          <w:u w:val="single"/>
          <w:lang w:eastAsia="hu-HU"/>
        </w:rPr>
        <w:t>Фармакодинамические эффекты</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r w:rsidRPr="00C314CB">
        <w:rPr>
          <w:rFonts w:ascii="Times New Roman" w:hAnsi="Times New Roman" w:cs="Times New Roman"/>
          <w:sz w:val="24"/>
          <w:szCs w:val="24"/>
          <w:lang w:eastAsia="hu-HU"/>
        </w:rPr>
        <w:t xml:space="preserve">Поскольку считается, что в основе механизма, посредством которого </w:t>
      </w:r>
      <w:proofErr w:type="spellStart"/>
      <w:r w:rsidRPr="00C314CB">
        <w:rPr>
          <w:rFonts w:ascii="Times New Roman" w:hAnsi="Times New Roman" w:cs="Times New Roman"/>
          <w:sz w:val="24"/>
          <w:szCs w:val="24"/>
          <w:lang w:eastAsia="hu-HU"/>
        </w:rPr>
        <w:t>лизиноприл</w:t>
      </w:r>
      <w:proofErr w:type="spellEnd"/>
      <w:r w:rsidRPr="00C314CB">
        <w:rPr>
          <w:rFonts w:ascii="Times New Roman" w:hAnsi="Times New Roman" w:cs="Times New Roman"/>
          <w:sz w:val="24"/>
          <w:szCs w:val="24"/>
          <w:lang w:eastAsia="hu-HU"/>
        </w:rPr>
        <w:t xml:space="preserve"> снижает артериальное давление лежит, прежде всего, угнетение ренин-</w:t>
      </w:r>
      <w:proofErr w:type="spellStart"/>
      <w:r w:rsidRPr="00C314CB">
        <w:rPr>
          <w:rFonts w:ascii="Times New Roman" w:hAnsi="Times New Roman" w:cs="Times New Roman"/>
          <w:sz w:val="24"/>
          <w:szCs w:val="24"/>
          <w:lang w:eastAsia="hu-HU"/>
        </w:rPr>
        <w:t>ангиотензин</w:t>
      </w:r>
      <w:proofErr w:type="spellEnd"/>
      <w:r w:rsidRPr="00C314CB">
        <w:rPr>
          <w:rFonts w:ascii="Times New Roman" w:hAnsi="Times New Roman" w:cs="Times New Roman"/>
          <w:sz w:val="24"/>
          <w:szCs w:val="24"/>
          <w:lang w:eastAsia="hu-HU"/>
        </w:rPr>
        <w:t>-</w:t>
      </w:r>
      <w:proofErr w:type="spellStart"/>
      <w:r w:rsidRPr="00C314CB">
        <w:rPr>
          <w:rFonts w:ascii="Times New Roman" w:hAnsi="Times New Roman" w:cs="Times New Roman"/>
          <w:sz w:val="24"/>
          <w:szCs w:val="24"/>
          <w:lang w:eastAsia="hu-HU"/>
        </w:rPr>
        <w:lastRenderedPageBreak/>
        <w:t>альдостероновой</w:t>
      </w:r>
      <w:proofErr w:type="spellEnd"/>
      <w:r w:rsidRPr="00C314CB">
        <w:rPr>
          <w:rFonts w:ascii="Times New Roman" w:hAnsi="Times New Roman" w:cs="Times New Roman"/>
          <w:sz w:val="24"/>
          <w:szCs w:val="24"/>
          <w:lang w:eastAsia="hu-HU"/>
        </w:rPr>
        <w:t xml:space="preserve"> системы, </w:t>
      </w:r>
      <w:proofErr w:type="spellStart"/>
      <w:r w:rsidRPr="00C314CB">
        <w:rPr>
          <w:rFonts w:ascii="Times New Roman" w:hAnsi="Times New Roman" w:cs="Times New Roman"/>
          <w:sz w:val="24"/>
          <w:szCs w:val="24"/>
          <w:lang w:eastAsia="hu-HU"/>
        </w:rPr>
        <w:t>лизиноприл</w:t>
      </w:r>
      <w:proofErr w:type="spellEnd"/>
      <w:r w:rsidRPr="00C314CB">
        <w:rPr>
          <w:rFonts w:ascii="Times New Roman" w:hAnsi="Times New Roman" w:cs="Times New Roman"/>
          <w:sz w:val="24"/>
          <w:szCs w:val="24"/>
          <w:lang w:eastAsia="hu-HU"/>
        </w:rPr>
        <w:t xml:space="preserve"> снижает артериальное давление даже у пациентов с артериальной гипертензией с низким уровнем ренина. АПФ идентичен </w:t>
      </w:r>
      <w:proofErr w:type="spellStart"/>
      <w:r w:rsidRPr="00C314CB">
        <w:rPr>
          <w:rFonts w:ascii="Times New Roman" w:hAnsi="Times New Roman" w:cs="Times New Roman"/>
          <w:sz w:val="24"/>
          <w:szCs w:val="24"/>
          <w:lang w:eastAsia="hu-HU"/>
        </w:rPr>
        <w:t>кининазе</w:t>
      </w:r>
      <w:proofErr w:type="spellEnd"/>
      <w:r w:rsidRPr="00C314CB">
        <w:rPr>
          <w:rFonts w:ascii="Times New Roman" w:hAnsi="Times New Roman" w:cs="Times New Roman"/>
          <w:sz w:val="24"/>
          <w:szCs w:val="24"/>
          <w:lang w:eastAsia="hu-HU"/>
        </w:rPr>
        <w:t xml:space="preserve"> </w:t>
      </w:r>
      <w:r w:rsidRPr="00C314CB">
        <w:rPr>
          <w:rFonts w:ascii="Times New Roman" w:hAnsi="Times New Roman" w:cs="Times New Roman"/>
          <w:sz w:val="24"/>
          <w:szCs w:val="24"/>
          <w:lang w:val="en-GB" w:eastAsia="hu-HU"/>
        </w:rPr>
        <w:t>II</w:t>
      </w:r>
      <w:r w:rsidRPr="00C314CB">
        <w:rPr>
          <w:rFonts w:ascii="Times New Roman" w:hAnsi="Times New Roman" w:cs="Times New Roman"/>
          <w:sz w:val="24"/>
          <w:szCs w:val="24"/>
          <w:lang w:eastAsia="hu-HU"/>
        </w:rPr>
        <w:t xml:space="preserve">, ферменту, который разрушает </w:t>
      </w:r>
      <w:proofErr w:type="spellStart"/>
      <w:r w:rsidRPr="00C314CB">
        <w:rPr>
          <w:rFonts w:ascii="Times New Roman" w:hAnsi="Times New Roman" w:cs="Times New Roman"/>
          <w:sz w:val="24"/>
          <w:szCs w:val="24"/>
          <w:lang w:eastAsia="hu-HU"/>
        </w:rPr>
        <w:t>брадикинин</w:t>
      </w:r>
      <w:proofErr w:type="spellEnd"/>
      <w:r w:rsidRPr="00C314CB">
        <w:rPr>
          <w:rFonts w:ascii="Times New Roman" w:hAnsi="Times New Roman" w:cs="Times New Roman"/>
          <w:sz w:val="24"/>
          <w:szCs w:val="24"/>
          <w:lang w:eastAsia="hu-HU"/>
        </w:rPr>
        <w:t xml:space="preserve">. Играют ли повышенные концентрации </w:t>
      </w:r>
      <w:proofErr w:type="spellStart"/>
      <w:r w:rsidRPr="00C314CB">
        <w:rPr>
          <w:rFonts w:ascii="Times New Roman" w:hAnsi="Times New Roman" w:cs="Times New Roman"/>
          <w:sz w:val="24"/>
          <w:szCs w:val="24"/>
          <w:lang w:eastAsia="hu-HU"/>
        </w:rPr>
        <w:t>брадикинина</w:t>
      </w:r>
      <w:proofErr w:type="spellEnd"/>
      <w:r w:rsidRPr="00C314CB">
        <w:rPr>
          <w:rFonts w:ascii="Times New Roman" w:hAnsi="Times New Roman" w:cs="Times New Roman"/>
          <w:sz w:val="24"/>
          <w:szCs w:val="24"/>
          <w:lang w:eastAsia="hu-HU"/>
        </w:rPr>
        <w:t xml:space="preserve">, мощного </w:t>
      </w:r>
      <w:proofErr w:type="spellStart"/>
      <w:r w:rsidRPr="00C314CB">
        <w:rPr>
          <w:rFonts w:ascii="Times New Roman" w:hAnsi="Times New Roman" w:cs="Times New Roman"/>
          <w:sz w:val="24"/>
          <w:szCs w:val="24"/>
          <w:lang w:eastAsia="hu-HU"/>
        </w:rPr>
        <w:t>возодилататорного</w:t>
      </w:r>
      <w:proofErr w:type="spellEnd"/>
      <w:r w:rsidRPr="00C314CB">
        <w:rPr>
          <w:rFonts w:ascii="Times New Roman" w:hAnsi="Times New Roman" w:cs="Times New Roman"/>
          <w:sz w:val="24"/>
          <w:szCs w:val="24"/>
          <w:lang w:eastAsia="hu-HU"/>
        </w:rPr>
        <w:t xml:space="preserve"> пептида, роль в терапевтических эффектах </w:t>
      </w:r>
      <w:proofErr w:type="spellStart"/>
      <w:r w:rsidRPr="00C314CB">
        <w:rPr>
          <w:rFonts w:ascii="Times New Roman" w:hAnsi="Times New Roman" w:cs="Times New Roman"/>
          <w:sz w:val="24"/>
          <w:szCs w:val="24"/>
          <w:lang w:eastAsia="hu-HU"/>
        </w:rPr>
        <w:t>лизиноприла</w:t>
      </w:r>
      <w:proofErr w:type="spellEnd"/>
      <w:r w:rsidRPr="00C314CB">
        <w:rPr>
          <w:rFonts w:ascii="Times New Roman" w:hAnsi="Times New Roman" w:cs="Times New Roman"/>
          <w:sz w:val="24"/>
          <w:szCs w:val="24"/>
          <w:lang w:eastAsia="hu-HU"/>
        </w:rPr>
        <w:t>, еще предстоит выяснить.</w:t>
      </w:r>
    </w:p>
    <w:p w:rsidR="00347352" w:rsidRPr="00494AC5" w:rsidRDefault="00347352" w:rsidP="00091048">
      <w:pPr>
        <w:spacing w:after="0" w:line="240" w:lineRule="auto"/>
        <w:jc w:val="both"/>
        <w:rPr>
          <w:rFonts w:ascii="Times New Roman" w:hAnsi="Times New Roman" w:cs="Times New Roman"/>
          <w:b/>
          <w:i/>
          <w:sz w:val="24"/>
          <w:szCs w:val="24"/>
        </w:rPr>
      </w:pPr>
      <w:proofErr w:type="spellStart"/>
      <w:r w:rsidRPr="00494AC5">
        <w:rPr>
          <w:rFonts w:ascii="Times New Roman" w:hAnsi="Times New Roman" w:cs="Times New Roman"/>
          <w:b/>
          <w:i/>
          <w:sz w:val="24"/>
          <w:szCs w:val="24"/>
        </w:rPr>
        <w:t>Фармакокинетика</w:t>
      </w:r>
      <w:proofErr w:type="spellEnd"/>
      <w:r w:rsidRPr="00494AC5">
        <w:rPr>
          <w:rFonts w:ascii="Times New Roman" w:hAnsi="Times New Roman" w:cs="Times New Roman"/>
          <w:b/>
          <w:i/>
          <w:sz w:val="24"/>
          <w:szCs w:val="24"/>
        </w:rPr>
        <w:t xml:space="preserve"> </w:t>
      </w:r>
    </w:p>
    <w:p w:rsidR="004B4600" w:rsidRPr="00C314CB" w:rsidRDefault="004B4600" w:rsidP="00091048">
      <w:pPr>
        <w:widowControl w:val="0"/>
        <w:spacing w:after="0" w:line="240" w:lineRule="auto"/>
        <w:jc w:val="both"/>
        <w:rPr>
          <w:rFonts w:ascii="Times New Roman" w:hAnsi="Times New Roman" w:cs="Times New Roman"/>
          <w:sz w:val="24"/>
          <w:szCs w:val="24"/>
        </w:rPr>
      </w:pPr>
      <w:proofErr w:type="spellStart"/>
      <w:r w:rsidRPr="00C314CB">
        <w:rPr>
          <w:rFonts w:ascii="Times New Roman" w:hAnsi="Times New Roman" w:cs="Times New Roman"/>
          <w:sz w:val="24"/>
          <w:szCs w:val="24"/>
        </w:rPr>
        <w:t>Лизиноприл</w:t>
      </w:r>
      <w:proofErr w:type="spellEnd"/>
      <w:r w:rsidRPr="00C314CB">
        <w:rPr>
          <w:rFonts w:ascii="Times New Roman" w:hAnsi="Times New Roman" w:cs="Times New Roman"/>
          <w:sz w:val="24"/>
          <w:szCs w:val="24"/>
        </w:rPr>
        <w:t xml:space="preserve"> – не содержащий сульфгидрильной группы ингибитор АПФ, активный при приеме внутрь.</w:t>
      </w:r>
    </w:p>
    <w:p w:rsidR="004B4600" w:rsidRPr="00C314CB" w:rsidRDefault="004B4600" w:rsidP="00091048">
      <w:pPr>
        <w:widowControl w:val="0"/>
        <w:spacing w:after="0" w:line="240" w:lineRule="auto"/>
        <w:jc w:val="both"/>
        <w:rPr>
          <w:rFonts w:ascii="Times New Roman" w:hAnsi="Times New Roman" w:cs="Times New Roman"/>
          <w:sz w:val="24"/>
          <w:szCs w:val="24"/>
          <w:u w:val="single"/>
        </w:rPr>
      </w:pPr>
      <w:r w:rsidRPr="00C314CB">
        <w:rPr>
          <w:rFonts w:ascii="Times New Roman" w:hAnsi="Times New Roman" w:cs="Times New Roman"/>
          <w:sz w:val="24"/>
          <w:szCs w:val="24"/>
          <w:u w:val="single"/>
        </w:rPr>
        <w:t>Всасывание</w:t>
      </w:r>
    </w:p>
    <w:p w:rsidR="004B4600" w:rsidRPr="00C314CB" w:rsidRDefault="004B4600" w:rsidP="00091048">
      <w:pPr>
        <w:widowControl w:val="0"/>
        <w:spacing w:after="0" w:line="240" w:lineRule="auto"/>
        <w:jc w:val="both"/>
        <w:rPr>
          <w:rFonts w:ascii="Times New Roman" w:hAnsi="Times New Roman" w:cs="Times New Roman"/>
          <w:sz w:val="24"/>
          <w:szCs w:val="24"/>
        </w:rPr>
      </w:pPr>
      <w:r w:rsidRPr="00C314CB">
        <w:rPr>
          <w:rFonts w:ascii="Times New Roman" w:hAnsi="Times New Roman" w:cs="Times New Roman"/>
          <w:sz w:val="24"/>
          <w:szCs w:val="24"/>
        </w:rPr>
        <w:t xml:space="preserve">После приема внутрь максимальные концентрации </w:t>
      </w:r>
      <w:proofErr w:type="spellStart"/>
      <w:r w:rsidRPr="00C314CB">
        <w:rPr>
          <w:rFonts w:ascii="Times New Roman" w:hAnsi="Times New Roman" w:cs="Times New Roman"/>
          <w:sz w:val="24"/>
          <w:szCs w:val="24"/>
        </w:rPr>
        <w:t>лизиноприла</w:t>
      </w:r>
      <w:proofErr w:type="spellEnd"/>
      <w:r w:rsidRPr="00C314CB">
        <w:rPr>
          <w:rFonts w:ascii="Times New Roman" w:hAnsi="Times New Roman" w:cs="Times New Roman"/>
          <w:sz w:val="24"/>
          <w:szCs w:val="24"/>
        </w:rPr>
        <w:t xml:space="preserve"> в сыворотке крови наблюдаются приблизительно через 7 часов, при этом отмечалась тенденция к незначительному увеличению времени достижения максимальных концентраций в сыворотке крови у пациентов с острым инфарктом миокарда. На основании данных о выведении с мочой средняя степень всасывания </w:t>
      </w:r>
      <w:proofErr w:type="spellStart"/>
      <w:r w:rsidRPr="00C314CB">
        <w:rPr>
          <w:rFonts w:ascii="Times New Roman" w:hAnsi="Times New Roman" w:cs="Times New Roman"/>
          <w:sz w:val="24"/>
          <w:szCs w:val="24"/>
        </w:rPr>
        <w:t>лизинопри</w:t>
      </w:r>
      <w:r w:rsidR="00290E05">
        <w:rPr>
          <w:rFonts w:ascii="Times New Roman" w:hAnsi="Times New Roman" w:cs="Times New Roman"/>
          <w:sz w:val="24"/>
          <w:szCs w:val="24"/>
        </w:rPr>
        <w:t>ла</w:t>
      </w:r>
      <w:proofErr w:type="spellEnd"/>
      <w:r w:rsidR="00290E05">
        <w:rPr>
          <w:rFonts w:ascii="Times New Roman" w:hAnsi="Times New Roman" w:cs="Times New Roman"/>
          <w:sz w:val="24"/>
          <w:szCs w:val="24"/>
        </w:rPr>
        <w:t xml:space="preserve"> составляет приблизительно 25</w:t>
      </w:r>
      <w:r w:rsidRPr="00C314CB">
        <w:rPr>
          <w:rFonts w:ascii="Times New Roman" w:hAnsi="Times New Roman" w:cs="Times New Roman"/>
          <w:sz w:val="24"/>
          <w:szCs w:val="24"/>
        </w:rPr>
        <w:t xml:space="preserve">%, вариабельность у разных </w:t>
      </w:r>
      <w:r w:rsidR="00290E05">
        <w:rPr>
          <w:rFonts w:ascii="Times New Roman" w:hAnsi="Times New Roman" w:cs="Times New Roman"/>
          <w:sz w:val="24"/>
          <w:szCs w:val="24"/>
        </w:rPr>
        <w:t>пациентов составляет от 6 до 60</w:t>
      </w:r>
      <w:r w:rsidRPr="00C314CB">
        <w:rPr>
          <w:rFonts w:ascii="Times New Roman" w:hAnsi="Times New Roman" w:cs="Times New Roman"/>
          <w:sz w:val="24"/>
          <w:szCs w:val="24"/>
        </w:rPr>
        <w:t xml:space="preserve">% в исследованном диапазоне дозы (от 5 до 80 мг). У пациентов с сердечной недостаточностью абсолютная </w:t>
      </w:r>
      <w:proofErr w:type="spellStart"/>
      <w:r w:rsidRPr="00C314CB">
        <w:rPr>
          <w:rFonts w:ascii="Times New Roman" w:hAnsi="Times New Roman" w:cs="Times New Roman"/>
          <w:sz w:val="24"/>
          <w:szCs w:val="24"/>
        </w:rPr>
        <w:t>биодоступность</w:t>
      </w:r>
      <w:proofErr w:type="spellEnd"/>
      <w:r w:rsidRPr="00C314CB">
        <w:rPr>
          <w:rFonts w:ascii="Times New Roman" w:hAnsi="Times New Roman" w:cs="Times New Roman"/>
          <w:sz w:val="24"/>
          <w:szCs w:val="24"/>
        </w:rPr>
        <w:t xml:space="preserve"> </w:t>
      </w:r>
      <w:proofErr w:type="spellStart"/>
      <w:r w:rsidRPr="00C314CB">
        <w:rPr>
          <w:rFonts w:ascii="Times New Roman" w:hAnsi="Times New Roman" w:cs="Times New Roman"/>
          <w:sz w:val="24"/>
          <w:szCs w:val="24"/>
        </w:rPr>
        <w:t>лизиноприла</w:t>
      </w:r>
      <w:proofErr w:type="spellEnd"/>
      <w:r w:rsidRPr="00C314CB">
        <w:rPr>
          <w:rFonts w:ascii="Times New Roman" w:hAnsi="Times New Roman" w:cs="Times New Roman"/>
          <w:sz w:val="24"/>
          <w:szCs w:val="24"/>
        </w:rPr>
        <w:t xml:space="preserve"> снижается примерно до 16%. Всасывание </w:t>
      </w:r>
      <w:proofErr w:type="spellStart"/>
      <w:r w:rsidRPr="00C314CB">
        <w:rPr>
          <w:rFonts w:ascii="Times New Roman" w:hAnsi="Times New Roman" w:cs="Times New Roman"/>
          <w:sz w:val="24"/>
          <w:szCs w:val="24"/>
        </w:rPr>
        <w:t>лизиноприла</w:t>
      </w:r>
      <w:proofErr w:type="spellEnd"/>
      <w:r w:rsidRPr="00C314CB">
        <w:rPr>
          <w:rFonts w:ascii="Times New Roman" w:hAnsi="Times New Roman" w:cs="Times New Roman"/>
          <w:sz w:val="24"/>
          <w:szCs w:val="24"/>
        </w:rPr>
        <w:t xml:space="preserve"> не зависит от приема пищи. </w:t>
      </w:r>
    </w:p>
    <w:p w:rsidR="004B4600" w:rsidRPr="00C314CB" w:rsidRDefault="004B4600" w:rsidP="00091048">
      <w:pPr>
        <w:widowControl w:val="0"/>
        <w:spacing w:after="0" w:line="240" w:lineRule="auto"/>
        <w:jc w:val="both"/>
        <w:rPr>
          <w:rFonts w:ascii="Times New Roman" w:hAnsi="Times New Roman" w:cs="Times New Roman"/>
          <w:bCs/>
          <w:sz w:val="24"/>
          <w:szCs w:val="24"/>
          <w:u w:val="single"/>
          <w:lang w:eastAsia="hu-HU"/>
        </w:rPr>
      </w:pPr>
      <w:r w:rsidRPr="00C314CB">
        <w:rPr>
          <w:rFonts w:ascii="Times New Roman" w:hAnsi="Times New Roman" w:cs="Times New Roman"/>
          <w:bCs/>
          <w:sz w:val="24"/>
          <w:szCs w:val="24"/>
          <w:u w:val="single"/>
          <w:lang w:eastAsia="hu-HU"/>
        </w:rPr>
        <w:t>Распределение</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proofErr w:type="spellStart"/>
      <w:r w:rsidRPr="00C314CB">
        <w:rPr>
          <w:rFonts w:ascii="Times New Roman" w:hAnsi="Times New Roman" w:cs="Times New Roman"/>
          <w:sz w:val="24"/>
          <w:szCs w:val="24"/>
          <w:lang w:eastAsia="hu-HU"/>
        </w:rPr>
        <w:t>Лизиноприл</w:t>
      </w:r>
      <w:proofErr w:type="spellEnd"/>
      <w:r w:rsidRPr="00C314CB">
        <w:rPr>
          <w:rFonts w:ascii="Times New Roman" w:hAnsi="Times New Roman" w:cs="Times New Roman"/>
          <w:sz w:val="24"/>
          <w:szCs w:val="24"/>
          <w:lang w:eastAsia="hu-HU"/>
        </w:rPr>
        <w:t xml:space="preserve"> не связывается с белками сыворотки крови, за исключением циркулирующего </w:t>
      </w:r>
      <w:proofErr w:type="spellStart"/>
      <w:r w:rsidRPr="00C314CB">
        <w:rPr>
          <w:rFonts w:ascii="Times New Roman" w:hAnsi="Times New Roman" w:cs="Times New Roman"/>
          <w:sz w:val="24"/>
          <w:szCs w:val="24"/>
          <w:lang w:eastAsia="hu-HU"/>
        </w:rPr>
        <w:t>ангиотензинпревращающего</w:t>
      </w:r>
      <w:proofErr w:type="spellEnd"/>
      <w:r w:rsidRPr="00C314CB">
        <w:rPr>
          <w:rFonts w:ascii="Times New Roman" w:hAnsi="Times New Roman" w:cs="Times New Roman"/>
          <w:sz w:val="24"/>
          <w:szCs w:val="24"/>
          <w:lang w:eastAsia="hu-HU"/>
        </w:rPr>
        <w:t xml:space="preserve"> фермента (АПФ). Исследования на крысах показал</w:t>
      </w:r>
      <w:r w:rsidR="00494AC5">
        <w:rPr>
          <w:rFonts w:ascii="Times New Roman" w:hAnsi="Times New Roman" w:cs="Times New Roman"/>
          <w:sz w:val="24"/>
          <w:szCs w:val="24"/>
          <w:lang w:eastAsia="hu-HU"/>
        </w:rPr>
        <w:t xml:space="preserve">и, что </w:t>
      </w:r>
      <w:proofErr w:type="spellStart"/>
      <w:r w:rsidR="00494AC5">
        <w:rPr>
          <w:rFonts w:ascii="Times New Roman" w:hAnsi="Times New Roman" w:cs="Times New Roman"/>
          <w:sz w:val="24"/>
          <w:szCs w:val="24"/>
          <w:lang w:eastAsia="hu-HU"/>
        </w:rPr>
        <w:t>лизиноприл</w:t>
      </w:r>
      <w:proofErr w:type="spellEnd"/>
      <w:r w:rsidR="00494AC5">
        <w:rPr>
          <w:rFonts w:ascii="Times New Roman" w:hAnsi="Times New Roman" w:cs="Times New Roman"/>
          <w:sz w:val="24"/>
          <w:szCs w:val="24"/>
          <w:lang w:eastAsia="hu-HU"/>
        </w:rPr>
        <w:t xml:space="preserve"> </w:t>
      </w:r>
      <w:r w:rsidRPr="00C314CB">
        <w:rPr>
          <w:rFonts w:ascii="Times New Roman" w:hAnsi="Times New Roman" w:cs="Times New Roman"/>
          <w:sz w:val="24"/>
          <w:szCs w:val="24"/>
          <w:lang w:eastAsia="hu-HU"/>
        </w:rPr>
        <w:t xml:space="preserve">практически не проникает через гематоэнцефалический барьер. </w:t>
      </w:r>
    </w:p>
    <w:p w:rsidR="004B4600" w:rsidRPr="00C314CB" w:rsidRDefault="004B4600" w:rsidP="00091048">
      <w:pPr>
        <w:widowControl w:val="0"/>
        <w:spacing w:after="0" w:line="240" w:lineRule="auto"/>
        <w:jc w:val="both"/>
        <w:rPr>
          <w:rFonts w:ascii="Times New Roman" w:hAnsi="Times New Roman" w:cs="Times New Roman"/>
          <w:bCs/>
          <w:sz w:val="24"/>
          <w:szCs w:val="24"/>
          <w:u w:val="single"/>
          <w:lang w:eastAsia="hu-HU"/>
        </w:rPr>
      </w:pPr>
      <w:r w:rsidRPr="00C314CB">
        <w:rPr>
          <w:rFonts w:ascii="Times New Roman" w:hAnsi="Times New Roman" w:cs="Times New Roman"/>
          <w:bCs/>
          <w:sz w:val="24"/>
          <w:szCs w:val="24"/>
          <w:u w:val="single"/>
          <w:lang w:eastAsia="hu-HU"/>
        </w:rPr>
        <w:t>Выведение</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proofErr w:type="spellStart"/>
      <w:r w:rsidRPr="00C314CB">
        <w:rPr>
          <w:rFonts w:ascii="Times New Roman" w:hAnsi="Times New Roman" w:cs="Times New Roman"/>
          <w:sz w:val="24"/>
          <w:szCs w:val="24"/>
          <w:lang w:eastAsia="hu-HU"/>
        </w:rPr>
        <w:t>Лизиноприл</w:t>
      </w:r>
      <w:proofErr w:type="spellEnd"/>
      <w:r w:rsidRPr="00C314CB">
        <w:rPr>
          <w:rFonts w:ascii="Times New Roman" w:hAnsi="Times New Roman" w:cs="Times New Roman"/>
          <w:sz w:val="24"/>
          <w:szCs w:val="24"/>
          <w:lang w:eastAsia="hu-HU"/>
        </w:rPr>
        <w:t xml:space="preserve"> не подвергается метаболизму и выводится с мочой в неизмененном виде. При многократном применении </w:t>
      </w:r>
      <w:proofErr w:type="spellStart"/>
      <w:r w:rsidRPr="00C314CB">
        <w:rPr>
          <w:rFonts w:ascii="Times New Roman" w:hAnsi="Times New Roman" w:cs="Times New Roman"/>
          <w:sz w:val="24"/>
          <w:szCs w:val="24"/>
          <w:lang w:eastAsia="hu-HU"/>
        </w:rPr>
        <w:t>лизиноприла</w:t>
      </w:r>
      <w:proofErr w:type="spellEnd"/>
      <w:r w:rsidRPr="00C314CB">
        <w:rPr>
          <w:rFonts w:ascii="Times New Roman" w:hAnsi="Times New Roman" w:cs="Times New Roman"/>
          <w:sz w:val="24"/>
          <w:szCs w:val="24"/>
          <w:lang w:eastAsia="hu-HU"/>
        </w:rPr>
        <w:t xml:space="preserve"> эффективный период полувыведения составляет 12,6 часов. Клиренс </w:t>
      </w:r>
      <w:proofErr w:type="spellStart"/>
      <w:r w:rsidRPr="00C314CB">
        <w:rPr>
          <w:rFonts w:ascii="Times New Roman" w:hAnsi="Times New Roman" w:cs="Times New Roman"/>
          <w:sz w:val="24"/>
          <w:szCs w:val="24"/>
          <w:lang w:eastAsia="hu-HU"/>
        </w:rPr>
        <w:t>лизиноприла</w:t>
      </w:r>
      <w:proofErr w:type="spellEnd"/>
      <w:r w:rsidRPr="00C314CB">
        <w:rPr>
          <w:rFonts w:ascii="Times New Roman" w:hAnsi="Times New Roman" w:cs="Times New Roman"/>
          <w:sz w:val="24"/>
          <w:szCs w:val="24"/>
          <w:lang w:eastAsia="hu-HU"/>
        </w:rPr>
        <w:t xml:space="preserve"> у здоровых добровольцев составляет приблизительно 50</w:t>
      </w:r>
      <w:r w:rsidRPr="00C314CB">
        <w:rPr>
          <w:rFonts w:ascii="Times New Roman" w:hAnsi="Times New Roman" w:cs="Times New Roman"/>
          <w:sz w:val="24"/>
          <w:szCs w:val="24"/>
          <w:lang w:val="en-GB" w:eastAsia="hu-HU"/>
        </w:rPr>
        <w:t> </w:t>
      </w:r>
      <w:r w:rsidRPr="00C314CB">
        <w:rPr>
          <w:rFonts w:ascii="Times New Roman" w:hAnsi="Times New Roman" w:cs="Times New Roman"/>
          <w:sz w:val="24"/>
          <w:szCs w:val="24"/>
          <w:lang w:eastAsia="hu-HU"/>
        </w:rPr>
        <w:t>мл/мин. Снижение концентрации в сыворотке крови имеет пролонгированную терминальную фазу, что не способствует накоплению препарата в организме. Данная терминальная фаза, вероятно, представляет собой насыщаемое связывание с АПФ и непропорционально дозе.</w:t>
      </w:r>
    </w:p>
    <w:p w:rsidR="004B4600" w:rsidRPr="00C314CB" w:rsidRDefault="004B4600" w:rsidP="00091048">
      <w:pPr>
        <w:widowControl w:val="0"/>
        <w:spacing w:after="0" w:line="240" w:lineRule="auto"/>
        <w:jc w:val="both"/>
        <w:rPr>
          <w:rFonts w:ascii="Times New Roman" w:hAnsi="Times New Roman" w:cs="Times New Roman"/>
          <w:bCs/>
          <w:i/>
          <w:sz w:val="24"/>
          <w:szCs w:val="24"/>
          <w:lang w:eastAsia="hu-HU"/>
        </w:rPr>
      </w:pPr>
      <w:r w:rsidRPr="00C314CB">
        <w:rPr>
          <w:rFonts w:ascii="Times New Roman" w:hAnsi="Times New Roman" w:cs="Times New Roman"/>
          <w:bCs/>
          <w:i/>
          <w:sz w:val="24"/>
          <w:szCs w:val="24"/>
          <w:lang w:eastAsia="hu-HU"/>
        </w:rPr>
        <w:t>Нарушение функции печени</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r w:rsidRPr="00C314CB">
        <w:rPr>
          <w:rFonts w:ascii="Times New Roman" w:hAnsi="Times New Roman" w:cs="Times New Roman"/>
          <w:sz w:val="24"/>
          <w:szCs w:val="24"/>
          <w:lang w:eastAsia="hu-HU"/>
        </w:rPr>
        <w:t xml:space="preserve">Нарушение функции печени у пациентов с циррозом печени привело к снижению всасывания </w:t>
      </w:r>
      <w:proofErr w:type="spellStart"/>
      <w:r w:rsidRPr="00C314CB">
        <w:rPr>
          <w:rFonts w:ascii="Times New Roman" w:hAnsi="Times New Roman" w:cs="Times New Roman"/>
          <w:sz w:val="24"/>
          <w:szCs w:val="24"/>
          <w:lang w:eastAsia="hu-HU"/>
        </w:rPr>
        <w:t>ли</w:t>
      </w:r>
      <w:r w:rsidR="00054B8F">
        <w:rPr>
          <w:rFonts w:ascii="Times New Roman" w:hAnsi="Times New Roman" w:cs="Times New Roman"/>
          <w:sz w:val="24"/>
          <w:szCs w:val="24"/>
          <w:lang w:eastAsia="hu-HU"/>
        </w:rPr>
        <w:t>зиноприла</w:t>
      </w:r>
      <w:proofErr w:type="spellEnd"/>
      <w:r w:rsidR="00054B8F">
        <w:rPr>
          <w:rFonts w:ascii="Times New Roman" w:hAnsi="Times New Roman" w:cs="Times New Roman"/>
          <w:sz w:val="24"/>
          <w:szCs w:val="24"/>
          <w:lang w:eastAsia="hu-HU"/>
        </w:rPr>
        <w:t xml:space="preserve"> (приблизительно на 30</w:t>
      </w:r>
      <w:r w:rsidRPr="00C314CB">
        <w:rPr>
          <w:rFonts w:ascii="Times New Roman" w:hAnsi="Times New Roman" w:cs="Times New Roman"/>
          <w:sz w:val="24"/>
          <w:szCs w:val="24"/>
          <w:lang w:eastAsia="hu-HU"/>
        </w:rPr>
        <w:t>% согласно данным по выведению с мочой), однако воздействие препарата ув</w:t>
      </w:r>
      <w:r w:rsidR="00290E05">
        <w:rPr>
          <w:rFonts w:ascii="Times New Roman" w:hAnsi="Times New Roman" w:cs="Times New Roman"/>
          <w:sz w:val="24"/>
          <w:szCs w:val="24"/>
          <w:lang w:eastAsia="hu-HU"/>
        </w:rPr>
        <w:t>еличилось (приблизительно на 50</w:t>
      </w:r>
      <w:r w:rsidRPr="00C314CB">
        <w:rPr>
          <w:rFonts w:ascii="Times New Roman" w:hAnsi="Times New Roman" w:cs="Times New Roman"/>
          <w:sz w:val="24"/>
          <w:szCs w:val="24"/>
          <w:lang w:eastAsia="hu-HU"/>
        </w:rPr>
        <w:t>%) по сравнению со здоровыми добровольцами из-за снижения клиренса.</w:t>
      </w:r>
    </w:p>
    <w:p w:rsidR="004B4600" w:rsidRPr="00C314CB" w:rsidRDefault="004B4600" w:rsidP="00091048">
      <w:pPr>
        <w:widowControl w:val="0"/>
        <w:spacing w:after="0" w:line="240" w:lineRule="auto"/>
        <w:jc w:val="both"/>
        <w:rPr>
          <w:rFonts w:ascii="Times New Roman" w:hAnsi="Times New Roman" w:cs="Times New Roman"/>
          <w:bCs/>
          <w:i/>
          <w:sz w:val="24"/>
          <w:szCs w:val="24"/>
          <w:lang w:eastAsia="hu-HU"/>
        </w:rPr>
      </w:pPr>
      <w:r w:rsidRPr="00C314CB">
        <w:rPr>
          <w:rFonts w:ascii="Times New Roman" w:hAnsi="Times New Roman" w:cs="Times New Roman"/>
          <w:bCs/>
          <w:i/>
          <w:sz w:val="24"/>
          <w:szCs w:val="24"/>
          <w:lang w:eastAsia="hu-HU"/>
        </w:rPr>
        <w:t>Нарушение функции почек</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r w:rsidRPr="00C314CB">
        <w:rPr>
          <w:rFonts w:ascii="Times New Roman" w:hAnsi="Times New Roman" w:cs="Times New Roman"/>
          <w:sz w:val="24"/>
          <w:szCs w:val="24"/>
          <w:lang w:eastAsia="hu-HU"/>
        </w:rPr>
        <w:t xml:space="preserve">Нарушение функции почек снижает выведение </w:t>
      </w:r>
      <w:proofErr w:type="spellStart"/>
      <w:r w:rsidRPr="00C314CB">
        <w:rPr>
          <w:rFonts w:ascii="Times New Roman" w:hAnsi="Times New Roman" w:cs="Times New Roman"/>
          <w:sz w:val="24"/>
          <w:szCs w:val="24"/>
          <w:lang w:eastAsia="hu-HU"/>
        </w:rPr>
        <w:t>лизиноприла</w:t>
      </w:r>
      <w:proofErr w:type="spellEnd"/>
      <w:r w:rsidRPr="00C314CB">
        <w:rPr>
          <w:rFonts w:ascii="Times New Roman" w:hAnsi="Times New Roman" w:cs="Times New Roman"/>
          <w:sz w:val="24"/>
          <w:szCs w:val="24"/>
          <w:lang w:eastAsia="hu-HU"/>
        </w:rPr>
        <w:t xml:space="preserve">, который выводится через почки, но это снижение становится клинически значимым только тогда, когда скорость клубочковой фильтрации составляет менее 30 мл/мин. При легкой и умеренной почечной недостаточности (клиренс </w:t>
      </w:r>
      <w:proofErr w:type="spellStart"/>
      <w:r w:rsidRPr="00C314CB">
        <w:rPr>
          <w:rFonts w:ascii="Times New Roman" w:hAnsi="Times New Roman" w:cs="Times New Roman"/>
          <w:sz w:val="24"/>
          <w:szCs w:val="24"/>
          <w:lang w:eastAsia="hu-HU"/>
        </w:rPr>
        <w:t>креатинина</w:t>
      </w:r>
      <w:proofErr w:type="spellEnd"/>
      <w:r w:rsidRPr="00C314CB">
        <w:rPr>
          <w:rFonts w:ascii="Times New Roman" w:hAnsi="Times New Roman" w:cs="Times New Roman"/>
          <w:sz w:val="24"/>
          <w:szCs w:val="24"/>
          <w:lang w:eastAsia="hu-HU"/>
        </w:rPr>
        <w:t xml:space="preserve"> от 30 до 80 мл/мин), среднее значение AUC увеличивается только на 13%, в то время как при тяжелой почечной недостаточности (кли</w:t>
      </w:r>
      <w:r w:rsidR="00054B8F">
        <w:rPr>
          <w:rFonts w:ascii="Times New Roman" w:hAnsi="Times New Roman" w:cs="Times New Roman"/>
          <w:sz w:val="24"/>
          <w:szCs w:val="24"/>
          <w:lang w:eastAsia="hu-HU"/>
        </w:rPr>
        <w:t xml:space="preserve">ренс </w:t>
      </w:r>
      <w:proofErr w:type="spellStart"/>
      <w:r w:rsidR="00054B8F">
        <w:rPr>
          <w:rFonts w:ascii="Times New Roman" w:hAnsi="Times New Roman" w:cs="Times New Roman"/>
          <w:sz w:val="24"/>
          <w:szCs w:val="24"/>
          <w:lang w:eastAsia="hu-HU"/>
        </w:rPr>
        <w:t>креатинина</w:t>
      </w:r>
      <w:proofErr w:type="spellEnd"/>
      <w:r w:rsidR="00054B8F">
        <w:rPr>
          <w:rFonts w:ascii="Times New Roman" w:hAnsi="Times New Roman" w:cs="Times New Roman"/>
          <w:sz w:val="24"/>
          <w:szCs w:val="24"/>
          <w:lang w:eastAsia="hu-HU"/>
        </w:rPr>
        <w:t xml:space="preserve"> от 5 до 30 мл/</w:t>
      </w:r>
      <w:r w:rsidRPr="00C314CB">
        <w:rPr>
          <w:rFonts w:ascii="Times New Roman" w:hAnsi="Times New Roman" w:cs="Times New Roman"/>
          <w:sz w:val="24"/>
          <w:szCs w:val="24"/>
          <w:lang w:eastAsia="hu-HU"/>
        </w:rPr>
        <w:t xml:space="preserve">мин) наблюдается увеличение среднего значения AUC в 4,5 раз. </w:t>
      </w:r>
      <w:proofErr w:type="spellStart"/>
      <w:r w:rsidRPr="00C314CB">
        <w:rPr>
          <w:rFonts w:ascii="Times New Roman" w:hAnsi="Times New Roman" w:cs="Times New Roman"/>
          <w:sz w:val="24"/>
          <w:szCs w:val="24"/>
          <w:lang w:eastAsia="hu-HU"/>
        </w:rPr>
        <w:t>Лизиноприл</w:t>
      </w:r>
      <w:proofErr w:type="spellEnd"/>
      <w:r w:rsidRPr="00C314CB">
        <w:rPr>
          <w:rFonts w:ascii="Times New Roman" w:hAnsi="Times New Roman" w:cs="Times New Roman"/>
          <w:sz w:val="24"/>
          <w:szCs w:val="24"/>
          <w:lang w:eastAsia="hu-HU"/>
        </w:rPr>
        <w:t xml:space="preserve"> может быть выведен из организма посредством гемодиализа. После </w:t>
      </w:r>
      <w:r w:rsidR="00054B8F">
        <w:rPr>
          <w:rFonts w:ascii="Times New Roman" w:hAnsi="Times New Roman" w:cs="Times New Roman"/>
          <w:sz w:val="24"/>
          <w:szCs w:val="24"/>
          <w:lang w:eastAsia="hu-HU"/>
        </w:rPr>
        <w:br/>
      </w:r>
      <w:r w:rsidRPr="00C314CB">
        <w:rPr>
          <w:rFonts w:ascii="Times New Roman" w:hAnsi="Times New Roman" w:cs="Times New Roman"/>
          <w:sz w:val="24"/>
          <w:szCs w:val="24"/>
          <w:lang w:eastAsia="hu-HU"/>
        </w:rPr>
        <w:t xml:space="preserve">4 часов гемодиализа концентрации </w:t>
      </w:r>
      <w:proofErr w:type="spellStart"/>
      <w:r w:rsidRPr="00C314CB">
        <w:rPr>
          <w:rFonts w:ascii="Times New Roman" w:hAnsi="Times New Roman" w:cs="Times New Roman"/>
          <w:sz w:val="24"/>
          <w:szCs w:val="24"/>
          <w:lang w:eastAsia="hu-HU"/>
        </w:rPr>
        <w:t>лизиноприла</w:t>
      </w:r>
      <w:proofErr w:type="spellEnd"/>
      <w:r w:rsidRPr="00C314CB">
        <w:rPr>
          <w:rFonts w:ascii="Times New Roman" w:hAnsi="Times New Roman" w:cs="Times New Roman"/>
          <w:sz w:val="24"/>
          <w:szCs w:val="24"/>
          <w:lang w:eastAsia="hu-HU"/>
        </w:rPr>
        <w:t xml:space="preserve"> в плазме крови снизились в среднем на </w:t>
      </w:r>
      <w:r w:rsidR="00290E05">
        <w:rPr>
          <w:rFonts w:ascii="Times New Roman" w:hAnsi="Times New Roman" w:cs="Times New Roman"/>
          <w:sz w:val="24"/>
          <w:szCs w:val="24"/>
          <w:lang w:eastAsia="hu-HU"/>
        </w:rPr>
        <w:br/>
        <w:t>60</w:t>
      </w:r>
      <w:r w:rsidRPr="00C314CB">
        <w:rPr>
          <w:rFonts w:ascii="Times New Roman" w:hAnsi="Times New Roman" w:cs="Times New Roman"/>
          <w:sz w:val="24"/>
          <w:szCs w:val="24"/>
          <w:lang w:eastAsia="hu-HU"/>
        </w:rPr>
        <w:t>%, а диализный клиренс составил от 40 до 55 мл/мин.</w:t>
      </w:r>
    </w:p>
    <w:p w:rsidR="004B4600" w:rsidRPr="00C314CB" w:rsidRDefault="004B4600" w:rsidP="00091048">
      <w:pPr>
        <w:widowControl w:val="0"/>
        <w:spacing w:after="0" w:line="240" w:lineRule="auto"/>
        <w:jc w:val="both"/>
        <w:rPr>
          <w:rFonts w:ascii="Times New Roman" w:hAnsi="Times New Roman" w:cs="Times New Roman"/>
          <w:bCs/>
          <w:i/>
          <w:sz w:val="24"/>
          <w:szCs w:val="24"/>
          <w:lang w:eastAsia="hu-HU"/>
        </w:rPr>
      </w:pPr>
      <w:r w:rsidRPr="00C314CB">
        <w:rPr>
          <w:rFonts w:ascii="Times New Roman" w:hAnsi="Times New Roman" w:cs="Times New Roman"/>
          <w:bCs/>
          <w:i/>
          <w:sz w:val="24"/>
          <w:szCs w:val="24"/>
          <w:lang w:eastAsia="hu-HU"/>
        </w:rPr>
        <w:t>Сердечная недостаточность</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r w:rsidRPr="00C314CB">
        <w:rPr>
          <w:rFonts w:ascii="Times New Roman" w:hAnsi="Times New Roman" w:cs="Times New Roman"/>
          <w:sz w:val="24"/>
          <w:szCs w:val="24"/>
          <w:lang w:eastAsia="hu-HU"/>
        </w:rPr>
        <w:t xml:space="preserve">Пациенты с сердечной недостаточностью имеют большую концентрацию </w:t>
      </w:r>
      <w:proofErr w:type="spellStart"/>
      <w:r w:rsidRPr="00C314CB">
        <w:rPr>
          <w:rFonts w:ascii="Times New Roman" w:hAnsi="Times New Roman" w:cs="Times New Roman"/>
          <w:sz w:val="24"/>
          <w:szCs w:val="24"/>
          <w:lang w:eastAsia="hu-HU"/>
        </w:rPr>
        <w:t>лизиноприла</w:t>
      </w:r>
      <w:proofErr w:type="spellEnd"/>
      <w:r w:rsidRPr="00C314CB">
        <w:rPr>
          <w:rFonts w:ascii="Times New Roman" w:hAnsi="Times New Roman" w:cs="Times New Roman"/>
          <w:sz w:val="24"/>
          <w:szCs w:val="24"/>
          <w:lang w:eastAsia="hu-HU"/>
        </w:rPr>
        <w:t xml:space="preserve"> в плазме крови по сравнению со здоровыми добровольцами (увеличение AUC в среднем на 125%), но на основании данных о выведении с мочой, всасывание </w:t>
      </w:r>
      <w:proofErr w:type="spellStart"/>
      <w:r w:rsidRPr="00C314CB">
        <w:rPr>
          <w:rFonts w:ascii="Times New Roman" w:hAnsi="Times New Roman" w:cs="Times New Roman"/>
          <w:sz w:val="24"/>
          <w:szCs w:val="24"/>
          <w:lang w:eastAsia="hu-HU"/>
        </w:rPr>
        <w:t>лизиноприла</w:t>
      </w:r>
      <w:proofErr w:type="spellEnd"/>
      <w:r w:rsidRPr="00C314CB">
        <w:rPr>
          <w:rFonts w:ascii="Times New Roman" w:hAnsi="Times New Roman" w:cs="Times New Roman"/>
          <w:sz w:val="24"/>
          <w:szCs w:val="24"/>
          <w:lang w:eastAsia="hu-HU"/>
        </w:rPr>
        <w:t xml:space="preserve"> у них снижается примерно на 16% по срав</w:t>
      </w:r>
      <w:r w:rsidR="003A29C4">
        <w:rPr>
          <w:rFonts w:ascii="Times New Roman" w:hAnsi="Times New Roman" w:cs="Times New Roman"/>
          <w:sz w:val="24"/>
          <w:szCs w:val="24"/>
          <w:lang w:eastAsia="hu-HU"/>
        </w:rPr>
        <w:t>нению со здоровыми пациентами</w:t>
      </w:r>
      <w:r w:rsidRPr="00C314CB">
        <w:rPr>
          <w:rFonts w:ascii="Times New Roman" w:hAnsi="Times New Roman" w:cs="Times New Roman"/>
          <w:sz w:val="24"/>
          <w:szCs w:val="24"/>
          <w:lang w:eastAsia="hu-HU"/>
        </w:rPr>
        <w:t xml:space="preserve">. </w:t>
      </w:r>
    </w:p>
    <w:p w:rsidR="004B4600" w:rsidRPr="00C314CB" w:rsidRDefault="004B4600" w:rsidP="00091048">
      <w:pPr>
        <w:widowControl w:val="0"/>
        <w:spacing w:after="0" w:line="240" w:lineRule="auto"/>
        <w:rPr>
          <w:rFonts w:ascii="Times New Roman" w:hAnsi="Times New Roman" w:cs="Times New Roman"/>
          <w:sz w:val="24"/>
          <w:szCs w:val="24"/>
          <w:lang w:eastAsia="hu-HU"/>
        </w:rPr>
      </w:pPr>
    </w:p>
    <w:p w:rsidR="004B4600" w:rsidRPr="00C314CB" w:rsidRDefault="004B4600" w:rsidP="00091048">
      <w:pPr>
        <w:widowControl w:val="0"/>
        <w:spacing w:after="0" w:line="240" w:lineRule="auto"/>
        <w:jc w:val="both"/>
        <w:rPr>
          <w:rFonts w:ascii="Times New Roman" w:hAnsi="Times New Roman" w:cs="Times New Roman"/>
          <w:i/>
          <w:sz w:val="24"/>
          <w:szCs w:val="24"/>
        </w:rPr>
      </w:pPr>
      <w:r w:rsidRPr="00C314CB">
        <w:rPr>
          <w:rFonts w:ascii="Times New Roman" w:hAnsi="Times New Roman" w:cs="Times New Roman"/>
          <w:i/>
          <w:sz w:val="24"/>
          <w:szCs w:val="24"/>
        </w:rPr>
        <w:lastRenderedPageBreak/>
        <w:t>Педиатрическая популяция</w:t>
      </w:r>
    </w:p>
    <w:p w:rsidR="004B4600" w:rsidRPr="00C314CB" w:rsidRDefault="004B4600" w:rsidP="00091048">
      <w:pPr>
        <w:widowControl w:val="0"/>
        <w:spacing w:after="0" w:line="240" w:lineRule="auto"/>
        <w:jc w:val="both"/>
        <w:rPr>
          <w:rFonts w:ascii="Times New Roman" w:hAnsi="Times New Roman" w:cs="Times New Roman"/>
          <w:sz w:val="24"/>
          <w:szCs w:val="24"/>
        </w:rPr>
      </w:pPr>
      <w:r w:rsidRPr="00C314CB">
        <w:rPr>
          <w:rFonts w:ascii="Times New Roman" w:hAnsi="Times New Roman" w:cs="Times New Roman"/>
          <w:sz w:val="24"/>
          <w:szCs w:val="24"/>
        </w:rPr>
        <w:t xml:space="preserve">Фармакокинетический профиль </w:t>
      </w:r>
      <w:proofErr w:type="spellStart"/>
      <w:r w:rsidRPr="00C314CB">
        <w:rPr>
          <w:rFonts w:ascii="Times New Roman" w:hAnsi="Times New Roman" w:cs="Times New Roman"/>
          <w:sz w:val="24"/>
          <w:szCs w:val="24"/>
        </w:rPr>
        <w:t>лизиноприла</w:t>
      </w:r>
      <w:proofErr w:type="spellEnd"/>
      <w:r w:rsidRPr="00C314CB">
        <w:rPr>
          <w:rFonts w:ascii="Times New Roman" w:hAnsi="Times New Roman" w:cs="Times New Roman"/>
          <w:sz w:val="24"/>
          <w:szCs w:val="24"/>
        </w:rPr>
        <w:t xml:space="preserve"> </w:t>
      </w:r>
      <w:r w:rsidR="003A29C4">
        <w:rPr>
          <w:rFonts w:ascii="Times New Roman" w:hAnsi="Times New Roman" w:cs="Times New Roman"/>
          <w:sz w:val="24"/>
          <w:szCs w:val="24"/>
        </w:rPr>
        <w:t>у детей и подростков аналогичен таковому во взрослой популяции</w:t>
      </w:r>
      <w:r w:rsidRPr="00C314CB">
        <w:rPr>
          <w:rFonts w:ascii="Times New Roman" w:hAnsi="Times New Roman" w:cs="Times New Roman"/>
          <w:sz w:val="24"/>
          <w:szCs w:val="24"/>
        </w:rPr>
        <w:t xml:space="preserve">. </w:t>
      </w:r>
    </w:p>
    <w:p w:rsidR="004B4600" w:rsidRPr="00C314CB" w:rsidRDefault="004B4600" w:rsidP="00091048">
      <w:pPr>
        <w:widowControl w:val="0"/>
        <w:spacing w:after="0" w:line="240" w:lineRule="auto"/>
        <w:jc w:val="both"/>
        <w:rPr>
          <w:rFonts w:ascii="Times New Roman" w:hAnsi="Times New Roman" w:cs="Times New Roman"/>
          <w:sz w:val="24"/>
          <w:szCs w:val="24"/>
        </w:rPr>
      </w:pPr>
      <w:r w:rsidRPr="00C314CB">
        <w:rPr>
          <w:rFonts w:ascii="Times New Roman" w:hAnsi="Times New Roman" w:cs="Times New Roman"/>
          <w:sz w:val="24"/>
          <w:szCs w:val="24"/>
        </w:rPr>
        <w:t xml:space="preserve">Значения AUC и </w:t>
      </w:r>
      <w:proofErr w:type="spellStart"/>
      <w:r w:rsidRPr="00C314CB">
        <w:rPr>
          <w:rFonts w:ascii="Times New Roman" w:hAnsi="Times New Roman" w:cs="Times New Roman"/>
          <w:sz w:val="24"/>
          <w:szCs w:val="24"/>
        </w:rPr>
        <w:t>C</w:t>
      </w:r>
      <w:r w:rsidRPr="00C314CB">
        <w:rPr>
          <w:rFonts w:ascii="Times New Roman" w:hAnsi="Times New Roman" w:cs="Times New Roman"/>
          <w:sz w:val="24"/>
          <w:szCs w:val="24"/>
          <w:vertAlign w:val="subscript"/>
        </w:rPr>
        <w:t>max</w:t>
      </w:r>
      <w:proofErr w:type="spellEnd"/>
      <w:r w:rsidRPr="00C314CB">
        <w:rPr>
          <w:rFonts w:ascii="Times New Roman" w:hAnsi="Times New Roman" w:cs="Times New Roman"/>
          <w:sz w:val="24"/>
          <w:szCs w:val="24"/>
        </w:rPr>
        <w:t xml:space="preserve"> у детей в этом исследовании сопоставимы с теми, которые были получены для взрослых. </w:t>
      </w:r>
    </w:p>
    <w:p w:rsidR="004B4600" w:rsidRPr="00C314CB"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C314CB">
        <w:rPr>
          <w:rFonts w:ascii="Times New Roman" w:hAnsi="Times New Roman" w:cs="Times New Roman"/>
          <w:bCs/>
          <w:i/>
          <w:sz w:val="24"/>
          <w:szCs w:val="24"/>
          <w:u w:val="single"/>
          <w:lang w:eastAsia="hu-HU"/>
        </w:rPr>
        <w:t>Пожилые пациенты</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r w:rsidRPr="00C314CB">
        <w:rPr>
          <w:rFonts w:ascii="Times New Roman" w:hAnsi="Times New Roman" w:cs="Times New Roman"/>
          <w:sz w:val="24"/>
          <w:szCs w:val="24"/>
          <w:lang w:eastAsia="hu-HU"/>
        </w:rPr>
        <w:t xml:space="preserve">У пациентов пожилого возраста наблюдаются более высокая концентрация </w:t>
      </w:r>
      <w:proofErr w:type="spellStart"/>
      <w:r w:rsidRPr="00C314CB">
        <w:rPr>
          <w:rFonts w:ascii="Times New Roman" w:hAnsi="Times New Roman" w:cs="Times New Roman"/>
          <w:sz w:val="24"/>
          <w:szCs w:val="24"/>
          <w:lang w:eastAsia="hu-HU"/>
        </w:rPr>
        <w:t>лизиноприла</w:t>
      </w:r>
      <w:proofErr w:type="spellEnd"/>
      <w:r w:rsidRPr="00C314CB">
        <w:rPr>
          <w:rFonts w:ascii="Times New Roman" w:hAnsi="Times New Roman" w:cs="Times New Roman"/>
          <w:sz w:val="24"/>
          <w:szCs w:val="24"/>
          <w:lang w:eastAsia="hu-HU"/>
        </w:rPr>
        <w:t xml:space="preserve"> в плазме крови и более высокие значения для площади под кривой «концентрация в плазме крови - время» (больше приблизительно на 60 процентов) по сравнению с более молодыми </w:t>
      </w:r>
      <w:r w:rsidR="003A29C4">
        <w:rPr>
          <w:rFonts w:ascii="Times New Roman" w:hAnsi="Times New Roman" w:cs="Times New Roman"/>
          <w:sz w:val="24"/>
          <w:szCs w:val="24"/>
          <w:lang w:eastAsia="hu-HU"/>
        </w:rPr>
        <w:t>пациентами</w:t>
      </w:r>
      <w:r w:rsidRPr="00C314CB">
        <w:rPr>
          <w:rFonts w:ascii="Times New Roman" w:hAnsi="Times New Roman" w:cs="Times New Roman"/>
          <w:sz w:val="24"/>
          <w:szCs w:val="24"/>
          <w:lang w:eastAsia="hu-HU"/>
        </w:rPr>
        <w:t>.</w:t>
      </w:r>
    </w:p>
    <w:p w:rsidR="004B4600" w:rsidRPr="00C314CB" w:rsidRDefault="004B4600" w:rsidP="00091048">
      <w:pPr>
        <w:widowControl w:val="0"/>
        <w:spacing w:after="0" w:line="240" w:lineRule="auto"/>
        <w:jc w:val="both"/>
        <w:rPr>
          <w:rFonts w:ascii="Times New Roman" w:hAnsi="Times New Roman" w:cs="Times New Roman"/>
          <w:sz w:val="24"/>
          <w:szCs w:val="24"/>
          <w:lang w:eastAsia="hu-HU"/>
        </w:rPr>
      </w:pPr>
    </w:p>
    <w:p w:rsidR="00347352" w:rsidRPr="00290E05" w:rsidRDefault="00347352" w:rsidP="00091048">
      <w:pPr>
        <w:spacing w:after="0" w:line="240" w:lineRule="auto"/>
        <w:jc w:val="both"/>
        <w:outlineLvl w:val="0"/>
        <w:rPr>
          <w:rFonts w:ascii="Times New Roman" w:hAnsi="Times New Roman" w:cs="Times New Roman"/>
          <w:b/>
          <w:sz w:val="24"/>
          <w:szCs w:val="24"/>
        </w:rPr>
      </w:pPr>
      <w:r w:rsidRPr="00290E05">
        <w:rPr>
          <w:rFonts w:ascii="Times New Roman" w:hAnsi="Times New Roman" w:cs="Times New Roman"/>
          <w:b/>
          <w:sz w:val="24"/>
          <w:szCs w:val="24"/>
        </w:rPr>
        <w:t>Показания к применению</w:t>
      </w:r>
      <w:bookmarkEnd w:id="3"/>
    </w:p>
    <w:p w:rsidR="004B4600" w:rsidRPr="00290E05" w:rsidRDefault="004B4600" w:rsidP="00091048">
      <w:pPr>
        <w:widowControl w:val="0"/>
        <w:spacing w:after="0" w:line="240" w:lineRule="auto"/>
        <w:jc w:val="both"/>
        <w:rPr>
          <w:rFonts w:ascii="Times New Roman" w:hAnsi="Times New Roman" w:cs="Times New Roman"/>
          <w:spacing w:val="-2"/>
          <w:sz w:val="24"/>
          <w:szCs w:val="24"/>
        </w:rPr>
      </w:pPr>
      <w:r w:rsidRPr="00290E05">
        <w:rPr>
          <w:rFonts w:ascii="Times New Roman" w:hAnsi="Times New Roman" w:cs="Times New Roman"/>
          <w:i/>
          <w:spacing w:val="-2"/>
          <w:sz w:val="24"/>
          <w:szCs w:val="24"/>
          <w:u w:val="single"/>
        </w:rPr>
        <w:t>Артериальная гипертензия</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Лечение артериальной гипертензии.</w:t>
      </w:r>
    </w:p>
    <w:p w:rsidR="004B4600" w:rsidRPr="00290E05" w:rsidRDefault="004B4600" w:rsidP="00091048">
      <w:pPr>
        <w:widowControl w:val="0"/>
        <w:spacing w:after="0" w:line="240" w:lineRule="auto"/>
        <w:jc w:val="both"/>
        <w:rPr>
          <w:rFonts w:ascii="Times New Roman" w:hAnsi="Times New Roman" w:cs="Times New Roman"/>
          <w:i/>
          <w:spacing w:val="-2"/>
          <w:sz w:val="24"/>
          <w:szCs w:val="24"/>
          <w:u w:val="single"/>
        </w:rPr>
      </w:pPr>
      <w:r w:rsidRPr="00290E05">
        <w:rPr>
          <w:rFonts w:ascii="Times New Roman" w:hAnsi="Times New Roman" w:cs="Times New Roman"/>
          <w:i/>
          <w:spacing w:val="-2"/>
          <w:sz w:val="24"/>
          <w:szCs w:val="24"/>
          <w:u w:val="single"/>
        </w:rPr>
        <w:t>Сердечная недостаточность</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Лечение симптоматической сердечной недостаточности.</w:t>
      </w:r>
    </w:p>
    <w:p w:rsidR="004B4600" w:rsidRPr="00290E05" w:rsidRDefault="004B4600" w:rsidP="00091048">
      <w:pPr>
        <w:widowControl w:val="0"/>
        <w:spacing w:after="0" w:line="240" w:lineRule="auto"/>
        <w:jc w:val="both"/>
        <w:rPr>
          <w:rFonts w:ascii="Times New Roman" w:hAnsi="Times New Roman" w:cs="Times New Roman"/>
          <w:spacing w:val="-2"/>
          <w:sz w:val="24"/>
          <w:szCs w:val="24"/>
        </w:rPr>
      </w:pPr>
      <w:r w:rsidRPr="00290E05">
        <w:rPr>
          <w:rFonts w:ascii="Times New Roman" w:hAnsi="Times New Roman" w:cs="Times New Roman"/>
          <w:i/>
          <w:spacing w:val="-2"/>
          <w:sz w:val="24"/>
          <w:szCs w:val="24"/>
          <w:u w:val="single"/>
        </w:rPr>
        <w:t>Острый инфаркт миокарда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Краткосрочное (6 недель) лечение пациентов со стабильной гемодинамикой в течение </w:t>
      </w:r>
      <w:r w:rsidR="00290E05" w:rsidRPr="00290E05">
        <w:rPr>
          <w:rFonts w:ascii="Times New Roman" w:hAnsi="Times New Roman" w:cs="Times New Roman"/>
          <w:sz w:val="24"/>
          <w:szCs w:val="24"/>
          <w:lang w:eastAsia="hu-HU"/>
        </w:rPr>
        <w:br/>
      </w:r>
      <w:r w:rsidRPr="00290E05">
        <w:rPr>
          <w:rFonts w:ascii="Times New Roman" w:hAnsi="Times New Roman" w:cs="Times New Roman"/>
          <w:sz w:val="24"/>
          <w:szCs w:val="24"/>
          <w:lang w:eastAsia="hu-HU"/>
        </w:rPr>
        <w:t>24 часов после острого инфаркта миокарда.</w:t>
      </w:r>
    </w:p>
    <w:p w:rsidR="004B4600" w:rsidRPr="00290E05" w:rsidRDefault="004B4600" w:rsidP="00091048">
      <w:pPr>
        <w:widowControl w:val="0"/>
        <w:spacing w:after="0" w:line="240" w:lineRule="auto"/>
        <w:jc w:val="both"/>
        <w:rPr>
          <w:rFonts w:ascii="Times New Roman" w:hAnsi="Times New Roman" w:cs="Times New Roman"/>
          <w:spacing w:val="-2"/>
          <w:sz w:val="24"/>
          <w:szCs w:val="24"/>
        </w:rPr>
      </w:pPr>
      <w:r w:rsidRPr="00290E05">
        <w:rPr>
          <w:rFonts w:ascii="Times New Roman" w:hAnsi="Times New Roman" w:cs="Times New Roman"/>
          <w:i/>
          <w:spacing w:val="-2"/>
          <w:sz w:val="24"/>
          <w:szCs w:val="24"/>
          <w:u w:val="single"/>
        </w:rPr>
        <w:t>Почечные осложнения сахарного диабета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Лечение поражения почек у пациентов с артериальной гипертензией и сахарным диабетом 2 типа и начальной стадией нефропатии (см. раздел </w:t>
      </w:r>
      <w:r w:rsidR="00054B8F">
        <w:rPr>
          <w:rFonts w:ascii="Times New Roman" w:hAnsi="Times New Roman" w:cs="Times New Roman"/>
          <w:sz w:val="24"/>
          <w:szCs w:val="24"/>
          <w:lang w:val="uz-Cyrl-UZ" w:eastAsia="hu-HU"/>
        </w:rPr>
        <w:t>“</w:t>
      </w:r>
      <w:proofErr w:type="spellStart"/>
      <w:r w:rsidR="00D94C9A" w:rsidRPr="00290E05">
        <w:rPr>
          <w:rFonts w:ascii="Times New Roman" w:hAnsi="Times New Roman" w:cs="Times New Roman"/>
          <w:sz w:val="24"/>
          <w:szCs w:val="24"/>
          <w:lang w:eastAsia="hu-HU"/>
        </w:rPr>
        <w:t>Фармакодинамика</w:t>
      </w:r>
      <w:proofErr w:type="spellEnd"/>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w:t>
      </w:r>
    </w:p>
    <w:p w:rsidR="00347352" w:rsidRPr="00290E05" w:rsidRDefault="00347352" w:rsidP="00091048">
      <w:pPr>
        <w:spacing w:after="0" w:line="240" w:lineRule="auto"/>
        <w:jc w:val="both"/>
        <w:outlineLvl w:val="0"/>
        <w:rPr>
          <w:rFonts w:ascii="Times New Roman" w:hAnsi="Times New Roman" w:cs="Times New Roman"/>
          <w:sz w:val="24"/>
          <w:szCs w:val="24"/>
        </w:rPr>
      </w:pPr>
    </w:p>
    <w:p w:rsidR="00347352" w:rsidRPr="00290E05" w:rsidRDefault="00347352" w:rsidP="00091048">
      <w:pPr>
        <w:spacing w:after="0" w:line="240" w:lineRule="auto"/>
        <w:jc w:val="both"/>
        <w:outlineLvl w:val="0"/>
        <w:rPr>
          <w:rFonts w:ascii="Times New Roman" w:hAnsi="Times New Roman" w:cs="Times New Roman"/>
          <w:b/>
          <w:sz w:val="24"/>
          <w:szCs w:val="24"/>
        </w:rPr>
      </w:pPr>
      <w:r w:rsidRPr="00290E05">
        <w:rPr>
          <w:rFonts w:ascii="Times New Roman" w:hAnsi="Times New Roman" w:cs="Times New Roman"/>
          <w:b/>
          <w:sz w:val="24"/>
          <w:szCs w:val="24"/>
        </w:rPr>
        <w:t>Способ применения и дозы</w:t>
      </w:r>
    </w:p>
    <w:p w:rsidR="004B4600" w:rsidRPr="00290E05" w:rsidRDefault="004B4600" w:rsidP="00091048">
      <w:pPr>
        <w:widowControl w:val="0"/>
        <w:spacing w:after="0" w:line="240" w:lineRule="auto"/>
        <w:jc w:val="both"/>
        <w:rPr>
          <w:rFonts w:ascii="Times New Roman" w:hAnsi="Times New Roman" w:cs="Times New Roman"/>
          <w:sz w:val="24"/>
          <w:szCs w:val="24"/>
          <w:u w:val="single"/>
        </w:rPr>
      </w:pPr>
      <w:r w:rsidRPr="00290E05">
        <w:rPr>
          <w:rFonts w:ascii="Times New Roman" w:hAnsi="Times New Roman" w:cs="Times New Roman"/>
          <w:sz w:val="24"/>
          <w:szCs w:val="24"/>
          <w:u w:val="single"/>
        </w:rPr>
        <w:t>Дозировка</w:t>
      </w:r>
    </w:p>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Дозу следует подбирать индивидуально в соответст</w:t>
      </w:r>
      <w:r w:rsidR="00290E05" w:rsidRPr="00290E05">
        <w:rPr>
          <w:rFonts w:ascii="Times New Roman" w:hAnsi="Times New Roman" w:cs="Times New Roman"/>
          <w:sz w:val="24"/>
          <w:szCs w:val="24"/>
        </w:rPr>
        <w:t xml:space="preserve">вии с клиническими проявлениями и влиянием препарата на артериальное </w:t>
      </w:r>
      <w:r w:rsidRPr="00290E05">
        <w:rPr>
          <w:rFonts w:ascii="Times New Roman" w:hAnsi="Times New Roman" w:cs="Times New Roman"/>
          <w:sz w:val="24"/>
          <w:szCs w:val="24"/>
        </w:rPr>
        <w:t>давление (см. раздел</w:t>
      </w:r>
      <w:r w:rsidR="00290E05" w:rsidRPr="00290E05">
        <w:rPr>
          <w:rFonts w:ascii="Times New Roman" w:hAnsi="Times New Roman" w:cs="Times New Roman"/>
          <w:sz w:val="24"/>
          <w:szCs w:val="24"/>
        </w:rPr>
        <w:t xml:space="preserve"> “</w:t>
      </w:r>
      <w:r w:rsidR="00D94C9A" w:rsidRPr="00290E05">
        <w:rPr>
          <w:rFonts w:ascii="Times New Roman" w:hAnsi="Times New Roman" w:cs="Times New Roman"/>
          <w:sz w:val="24"/>
          <w:szCs w:val="24"/>
        </w:rPr>
        <w:t>Особые указания</w:t>
      </w:r>
      <w:r w:rsidR="00290E05" w:rsidRPr="00290E05">
        <w:rPr>
          <w:rFonts w:ascii="Times New Roman" w:hAnsi="Times New Roman" w:cs="Times New Roman"/>
          <w:sz w:val="24"/>
          <w:szCs w:val="24"/>
          <w:lang w:val="uz-Cyrl-UZ"/>
        </w:rPr>
        <w:t>”</w:t>
      </w:r>
      <w:r w:rsidRPr="00290E05">
        <w:rPr>
          <w:rFonts w:ascii="Times New Roman" w:hAnsi="Times New Roman" w:cs="Times New Roman"/>
          <w:sz w:val="24"/>
          <w:szCs w:val="24"/>
        </w:rPr>
        <w:t>).</w:t>
      </w:r>
    </w:p>
    <w:p w:rsidR="004B4600" w:rsidRPr="00290E05" w:rsidRDefault="004B4600" w:rsidP="00091048">
      <w:pPr>
        <w:widowControl w:val="0"/>
        <w:spacing w:after="0" w:line="240" w:lineRule="auto"/>
        <w:jc w:val="both"/>
        <w:rPr>
          <w:rFonts w:ascii="Times New Roman" w:hAnsi="Times New Roman" w:cs="Times New Roman"/>
          <w:i/>
          <w:iCs/>
          <w:sz w:val="24"/>
          <w:szCs w:val="24"/>
        </w:rPr>
      </w:pPr>
      <w:r w:rsidRPr="00290E05">
        <w:rPr>
          <w:rFonts w:ascii="Times New Roman" w:hAnsi="Times New Roman" w:cs="Times New Roman"/>
          <w:i/>
          <w:iCs/>
          <w:sz w:val="24"/>
          <w:szCs w:val="24"/>
          <w:u w:val="single"/>
        </w:rPr>
        <w:t>Артериальная гипертензия</w:t>
      </w:r>
    </w:p>
    <w:p w:rsidR="004B4600" w:rsidRPr="00290E05" w:rsidRDefault="00E2760D" w:rsidP="00091048">
      <w:pPr>
        <w:widowControl w:val="0"/>
        <w:spacing w:after="0" w:line="240" w:lineRule="auto"/>
        <w:jc w:val="both"/>
        <w:rPr>
          <w:rFonts w:ascii="Times New Roman" w:hAnsi="Times New Roman" w:cs="Times New Roman"/>
          <w:sz w:val="24"/>
          <w:szCs w:val="24"/>
          <w:lang w:eastAsia="hu-HU"/>
        </w:rPr>
      </w:pPr>
      <w:proofErr w:type="spellStart"/>
      <w:r w:rsidRPr="00290E05">
        <w:rPr>
          <w:rFonts w:ascii="Times New Roman" w:hAnsi="Times New Roman" w:cs="Times New Roman"/>
          <w:sz w:val="24"/>
          <w:szCs w:val="24"/>
          <w:lang w:eastAsia="hu-HU"/>
        </w:rPr>
        <w:t>Диротон</w:t>
      </w:r>
      <w:proofErr w:type="spellEnd"/>
      <w:r w:rsidR="004B4600" w:rsidRPr="00290E05">
        <w:rPr>
          <w:rFonts w:ascii="Times New Roman" w:hAnsi="Times New Roman" w:cs="Times New Roman"/>
          <w:sz w:val="24"/>
          <w:szCs w:val="24"/>
          <w:lang w:eastAsia="hu-HU"/>
        </w:rPr>
        <w:t xml:space="preserve"> можно применять в </w:t>
      </w:r>
      <w:proofErr w:type="spellStart"/>
      <w:r w:rsidR="004B4600" w:rsidRPr="00290E05">
        <w:rPr>
          <w:rFonts w:ascii="Times New Roman" w:hAnsi="Times New Roman" w:cs="Times New Roman"/>
          <w:sz w:val="24"/>
          <w:szCs w:val="24"/>
          <w:lang w:eastAsia="hu-HU"/>
        </w:rPr>
        <w:t>монотерапии</w:t>
      </w:r>
      <w:proofErr w:type="spellEnd"/>
      <w:r w:rsidR="004B4600" w:rsidRPr="00290E05">
        <w:rPr>
          <w:rFonts w:ascii="Times New Roman" w:hAnsi="Times New Roman" w:cs="Times New Roman"/>
          <w:sz w:val="24"/>
          <w:szCs w:val="24"/>
          <w:lang w:eastAsia="hu-HU"/>
        </w:rPr>
        <w:t xml:space="preserve"> или в сочетании с другими классами гипотензивных препаратов (см. разделы </w:t>
      </w:r>
      <w:r w:rsidR="00054B8F">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rPr>
        <w:t>Противопоказания</w:t>
      </w:r>
      <w:r w:rsidR="00054B8F">
        <w:rPr>
          <w:sz w:val="24"/>
          <w:szCs w:val="24"/>
          <w:lang w:val="uz-Cyrl-UZ" w:eastAsia="hu-HU"/>
        </w:rPr>
        <w:t>”</w:t>
      </w:r>
      <w:r w:rsidR="004B4600" w:rsidRPr="00290E05">
        <w:rPr>
          <w:rFonts w:ascii="Times New Roman" w:hAnsi="Times New Roman" w:cs="Times New Roman"/>
          <w:sz w:val="24"/>
          <w:szCs w:val="24"/>
        </w:rPr>
        <w:t xml:space="preserve">, </w:t>
      </w:r>
      <w:r w:rsidR="00054B8F">
        <w:rPr>
          <w:rFonts w:ascii="Times New Roman" w:hAnsi="Times New Roman" w:cs="Times New Roman"/>
          <w:sz w:val="24"/>
          <w:szCs w:val="24"/>
          <w:lang w:val="uz-Cyrl-UZ"/>
        </w:rPr>
        <w:t>“</w:t>
      </w:r>
      <w:r w:rsidR="00D94C9A" w:rsidRPr="00290E05">
        <w:rPr>
          <w:rFonts w:ascii="Times New Roman" w:hAnsi="Times New Roman" w:cs="Times New Roman"/>
          <w:sz w:val="24"/>
          <w:szCs w:val="24"/>
        </w:rPr>
        <w:t>Особые указания</w:t>
      </w:r>
      <w:r w:rsidR="00054B8F" w:rsidRPr="00290E05">
        <w:rPr>
          <w:rFonts w:ascii="Times New Roman" w:hAnsi="Times New Roman" w:cs="Times New Roman"/>
          <w:sz w:val="24"/>
          <w:szCs w:val="24"/>
          <w:lang w:val="uz-Cyrl-UZ"/>
        </w:rPr>
        <w:t>”</w:t>
      </w:r>
      <w:r w:rsidR="004B4600" w:rsidRPr="00290E05">
        <w:rPr>
          <w:rFonts w:ascii="Times New Roman" w:hAnsi="Times New Roman" w:cs="Times New Roman"/>
          <w:sz w:val="24"/>
          <w:szCs w:val="24"/>
        </w:rPr>
        <w:t xml:space="preserve">, </w:t>
      </w:r>
      <w:r w:rsidR="00054B8F">
        <w:rPr>
          <w:rFonts w:ascii="Times New Roman" w:hAnsi="Times New Roman" w:cs="Times New Roman"/>
          <w:sz w:val="24"/>
          <w:szCs w:val="24"/>
          <w:lang w:val="uz-Cyrl-UZ"/>
        </w:rPr>
        <w:t>“</w:t>
      </w:r>
      <w:r w:rsidR="00D94C9A" w:rsidRPr="00290E05">
        <w:rPr>
          <w:rFonts w:ascii="Times New Roman" w:hAnsi="Times New Roman" w:cs="Times New Roman"/>
          <w:sz w:val="24"/>
          <w:szCs w:val="24"/>
        </w:rPr>
        <w:t>Лекарственные взаимодействия</w:t>
      </w:r>
      <w:r w:rsidR="00054B8F" w:rsidRPr="00290E05">
        <w:rPr>
          <w:rFonts w:ascii="Times New Roman" w:hAnsi="Times New Roman" w:cs="Times New Roman"/>
          <w:sz w:val="24"/>
          <w:szCs w:val="24"/>
          <w:lang w:val="uz-Cyrl-UZ"/>
        </w:rPr>
        <w:t>”</w:t>
      </w:r>
      <w:r w:rsidR="004B4600" w:rsidRPr="00290E05">
        <w:rPr>
          <w:rFonts w:ascii="Times New Roman" w:hAnsi="Times New Roman" w:cs="Times New Roman"/>
          <w:sz w:val="24"/>
          <w:szCs w:val="24"/>
        </w:rPr>
        <w:t xml:space="preserve"> и </w:t>
      </w:r>
      <w:r w:rsidR="00054B8F">
        <w:rPr>
          <w:rFonts w:ascii="Times New Roman" w:hAnsi="Times New Roman" w:cs="Times New Roman"/>
          <w:sz w:val="24"/>
          <w:szCs w:val="24"/>
          <w:lang w:val="uz-Cyrl-UZ"/>
        </w:rPr>
        <w:t>“</w:t>
      </w:r>
      <w:proofErr w:type="spellStart"/>
      <w:r w:rsidR="00D94C9A" w:rsidRPr="00290E05">
        <w:rPr>
          <w:rFonts w:ascii="Times New Roman" w:hAnsi="Times New Roman" w:cs="Times New Roman"/>
          <w:sz w:val="24"/>
          <w:szCs w:val="24"/>
        </w:rPr>
        <w:t>Фармакодинамика</w:t>
      </w:r>
      <w:proofErr w:type="spellEnd"/>
      <w:r w:rsidR="00054B8F" w:rsidRPr="00290E05">
        <w:rPr>
          <w:rFonts w:ascii="Times New Roman" w:hAnsi="Times New Roman" w:cs="Times New Roman"/>
          <w:sz w:val="24"/>
          <w:szCs w:val="24"/>
          <w:lang w:val="uz-Cyrl-UZ"/>
        </w:rPr>
        <w:t>”</w:t>
      </w:r>
      <w:r w:rsidR="004B4600" w:rsidRPr="00290E05">
        <w:rPr>
          <w:rFonts w:ascii="Times New Roman" w:hAnsi="Times New Roman" w:cs="Times New Roman"/>
          <w:sz w:val="24"/>
          <w:szCs w:val="24"/>
        </w:rPr>
        <w:t>)</w:t>
      </w:r>
    </w:p>
    <w:p w:rsidR="004B4600" w:rsidRPr="00290E05" w:rsidRDefault="004B4600" w:rsidP="00091048">
      <w:pPr>
        <w:widowControl w:val="0"/>
        <w:spacing w:after="0" w:line="240" w:lineRule="auto"/>
        <w:jc w:val="both"/>
        <w:rPr>
          <w:rFonts w:ascii="Times New Roman" w:hAnsi="Times New Roman" w:cs="Times New Roman"/>
          <w:i/>
          <w:sz w:val="24"/>
          <w:szCs w:val="24"/>
          <w:lang w:eastAsia="hu-HU"/>
        </w:rPr>
      </w:pPr>
      <w:r w:rsidRPr="00290E05">
        <w:rPr>
          <w:rFonts w:ascii="Times New Roman" w:hAnsi="Times New Roman" w:cs="Times New Roman"/>
          <w:i/>
          <w:sz w:val="24"/>
          <w:szCs w:val="24"/>
          <w:lang w:eastAsia="hu-HU"/>
        </w:rPr>
        <w:t>Начальная доза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У пациентов с артериальной гипертензией рекомендуемая начальная доза составляет 10 мг. У пациентов с выраженной активацией ренин-</w:t>
      </w:r>
      <w:proofErr w:type="spellStart"/>
      <w:r w:rsidRPr="00290E05">
        <w:rPr>
          <w:rFonts w:ascii="Times New Roman" w:hAnsi="Times New Roman" w:cs="Times New Roman"/>
          <w:sz w:val="24"/>
          <w:szCs w:val="24"/>
          <w:lang w:eastAsia="hu-HU"/>
        </w:rPr>
        <w:t>ангиотензин</w:t>
      </w:r>
      <w:proofErr w:type="spellEnd"/>
      <w:r w:rsidRPr="00290E05">
        <w:rPr>
          <w:rFonts w:ascii="Times New Roman" w:hAnsi="Times New Roman" w:cs="Times New Roman"/>
          <w:sz w:val="24"/>
          <w:szCs w:val="24"/>
          <w:lang w:eastAsia="hu-HU"/>
        </w:rPr>
        <w:t>-</w:t>
      </w:r>
      <w:proofErr w:type="spellStart"/>
      <w:r w:rsidRPr="00290E05">
        <w:rPr>
          <w:rFonts w:ascii="Times New Roman" w:hAnsi="Times New Roman" w:cs="Times New Roman"/>
          <w:sz w:val="24"/>
          <w:szCs w:val="24"/>
          <w:lang w:eastAsia="hu-HU"/>
        </w:rPr>
        <w:t>альдостероновой</w:t>
      </w:r>
      <w:proofErr w:type="spellEnd"/>
      <w:r w:rsidRPr="00290E05">
        <w:rPr>
          <w:rFonts w:ascii="Times New Roman" w:hAnsi="Times New Roman" w:cs="Times New Roman"/>
          <w:sz w:val="24"/>
          <w:szCs w:val="24"/>
          <w:lang w:eastAsia="hu-HU"/>
        </w:rPr>
        <w:t xml:space="preserve"> системы (в частности, при реноваскулярной гипертензии, у пациентов, с электролитным истощением и/или </w:t>
      </w:r>
      <w:proofErr w:type="spellStart"/>
      <w:r w:rsidRPr="00290E05">
        <w:rPr>
          <w:rFonts w:ascii="Times New Roman" w:hAnsi="Times New Roman" w:cs="Times New Roman"/>
          <w:sz w:val="24"/>
          <w:szCs w:val="24"/>
          <w:lang w:eastAsia="hu-HU"/>
        </w:rPr>
        <w:t>гиповолемией</w:t>
      </w:r>
      <w:proofErr w:type="spellEnd"/>
      <w:r w:rsidRPr="00290E05">
        <w:rPr>
          <w:rFonts w:ascii="Times New Roman" w:hAnsi="Times New Roman" w:cs="Times New Roman"/>
          <w:sz w:val="24"/>
          <w:szCs w:val="24"/>
          <w:lang w:eastAsia="hu-HU"/>
        </w:rPr>
        <w:t>, декомпенсацией сердечной деятельности или тяжелой артериальной гипертензией) возможно более выраженное снижение артериального давления после начальной дозы. У таких пациентов рекомендуемая начальная доза составляет 2,5-5 мг, при этом начало терапии должно проводиться под строгим медицинским наблюдением. При почечной недостаточности рекомендовано применя</w:t>
      </w:r>
      <w:r w:rsidR="00290E05" w:rsidRPr="00290E05">
        <w:rPr>
          <w:rFonts w:ascii="Times New Roman" w:hAnsi="Times New Roman" w:cs="Times New Roman"/>
          <w:sz w:val="24"/>
          <w:szCs w:val="24"/>
          <w:lang w:eastAsia="hu-HU"/>
        </w:rPr>
        <w:t xml:space="preserve">ть более низкую начальную дозу </w:t>
      </w:r>
      <w:r w:rsidRPr="00290E05">
        <w:rPr>
          <w:rFonts w:ascii="Times New Roman" w:hAnsi="Times New Roman" w:cs="Times New Roman"/>
          <w:sz w:val="24"/>
          <w:szCs w:val="24"/>
          <w:lang w:eastAsia="hu-HU"/>
        </w:rPr>
        <w:t>(см. таблицу 1 - ниже).</w:t>
      </w:r>
    </w:p>
    <w:p w:rsidR="004B4600" w:rsidRPr="00290E05" w:rsidRDefault="004B4600" w:rsidP="00091048">
      <w:pPr>
        <w:widowControl w:val="0"/>
        <w:spacing w:after="0" w:line="240" w:lineRule="auto"/>
        <w:jc w:val="both"/>
        <w:rPr>
          <w:rFonts w:ascii="Times New Roman" w:hAnsi="Times New Roman" w:cs="Times New Roman"/>
          <w:i/>
          <w:sz w:val="24"/>
          <w:szCs w:val="24"/>
          <w:lang w:eastAsia="hu-HU"/>
        </w:rPr>
      </w:pPr>
      <w:r w:rsidRPr="00290E05">
        <w:rPr>
          <w:rFonts w:ascii="Times New Roman" w:hAnsi="Times New Roman" w:cs="Times New Roman"/>
          <w:i/>
          <w:sz w:val="24"/>
          <w:szCs w:val="24"/>
          <w:lang w:eastAsia="hu-HU"/>
        </w:rPr>
        <w:t>Поддерживающая доза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Эффективная поддерживающая доза составляет 20 мг 1 раз в сутки. Обычно, если желаемый терапевтический эффект не удается достичь в течение 2-4 недель при применении определенной дозы, возможно дальнейшее повышение дозы. Максимальная используемая в долгосрочных контролируемых клинических исследованиях доза составляла 80 мг/</w:t>
      </w:r>
      <w:proofErr w:type="spellStart"/>
      <w:r w:rsidRPr="00290E05">
        <w:rPr>
          <w:rFonts w:ascii="Times New Roman" w:hAnsi="Times New Roman" w:cs="Times New Roman"/>
          <w:sz w:val="24"/>
          <w:szCs w:val="24"/>
          <w:lang w:eastAsia="hu-HU"/>
        </w:rPr>
        <w:t>сут</w:t>
      </w:r>
      <w:proofErr w:type="spellEnd"/>
      <w:r w:rsidRPr="00290E05">
        <w:rPr>
          <w:rFonts w:ascii="Times New Roman" w:hAnsi="Times New Roman" w:cs="Times New Roman"/>
          <w:sz w:val="24"/>
          <w:szCs w:val="24"/>
          <w:lang w:eastAsia="hu-HU"/>
        </w:rPr>
        <w:t xml:space="preserve">. </w:t>
      </w:r>
    </w:p>
    <w:p w:rsidR="004B4600" w:rsidRPr="00290E05" w:rsidRDefault="004B4600" w:rsidP="00091048">
      <w:pPr>
        <w:widowControl w:val="0"/>
        <w:spacing w:after="0" w:line="240" w:lineRule="auto"/>
        <w:jc w:val="both"/>
        <w:rPr>
          <w:rFonts w:ascii="Times New Roman" w:hAnsi="Times New Roman" w:cs="Times New Roman"/>
          <w:i/>
          <w:sz w:val="24"/>
          <w:szCs w:val="24"/>
          <w:lang w:eastAsia="hu-HU"/>
        </w:rPr>
      </w:pPr>
      <w:r w:rsidRPr="00290E05">
        <w:rPr>
          <w:rFonts w:ascii="Times New Roman" w:hAnsi="Times New Roman" w:cs="Times New Roman"/>
          <w:i/>
          <w:sz w:val="24"/>
          <w:szCs w:val="24"/>
          <w:lang w:eastAsia="hu-HU"/>
        </w:rPr>
        <w:t>Пациенты, получающие диуретики</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После начала терапии препаратом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возможно развитие симптоматической гипотензии. Риск развития симптоматической гипотензии выше у пациентов, получающих диуретики. По этой причине при лечении таких пациентов следует соблюдать </w:t>
      </w:r>
      <w:r w:rsidRPr="00290E05">
        <w:rPr>
          <w:rFonts w:ascii="Times New Roman" w:hAnsi="Times New Roman" w:cs="Times New Roman"/>
          <w:sz w:val="24"/>
          <w:szCs w:val="24"/>
          <w:lang w:eastAsia="hu-HU"/>
        </w:rPr>
        <w:lastRenderedPageBreak/>
        <w:t>осторожность в связи с риском потери электролитов/</w:t>
      </w:r>
      <w:proofErr w:type="spellStart"/>
      <w:r w:rsidRPr="00290E05">
        <w:rPr>
          <w:rFonts w:ascii="Times New Roman" w:hAnsi="Times New Roman" w:cs="Times New Roman"/>
          <w:sz w:val="24"/>
          <w:szCs w:val="24"/>
          <w:lang w:eastAsia="hu-HU"/>
        </w:rPr>
        <w:t>гиповолемии</w:t>
      </w:r>
      <w:proofErr w:type="spellEnd"/>
      <w:r w:rsidRPr="00290E05">
        <w:rPr>
          <w:rFonts w:ascii="Times New Roman" w:hAnsi="Times New Roman" w:cs="Times New Roman"/>
          <w:sz w:val="24"/>
          <w:szCs w:val="24"/>
          <w:lang w:eastAsia="hu-HU"/>
        </w:rPr>
        <w:t xml:space="preserve">. По возможности, диуретики следует отменить за 2-3 дня до начала терапии препаратом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У пациентов с артериальной гипертензией, у которых нельзя провести отмену диуретиков, лечение препаратом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следует начинать с дозы 5 мг. При этом показан контроль функции почек и содержания калия в сыворотке крови. В последующем дозу препарата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можно скорректировать в зависимости от уровня артериального давления. При необходимости, возможно возобновление лечения диуретиками (см. раздел</w:t>
      </w:r>
      <w:r w:rsidRPr="00290E05">
        <w:rPr>
          <w:rFonts w:ascii="Times New Roman" w:hAnsi="Times New Roman" w:cs="Times New Roman"/>
          <w:sz w:val="24"/>
          <w:szCs w:val="24"/>
          <w:lang w:val="en-GB" w:eastAsia="hu-HU"/>
        </w:rPr>
        <w:t> </w:t>
      </w:r>
      <w:r w:rsidR="00091048">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Особые указания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 xml:space="preserve"> и раздел </w:t>
      </w:r>
      <w:r w:rsidR="00091048">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Лекарственные взаимодействия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i/>
          <w:sz w:val="24"/>
          <w:szCs w:val="24"/>
          <w:lang w:eastAsia="hu-HU"/>
        </w:rPr>
      </w:pPr>
      <w:r w:rsidRPr="00290E05">
        <w:rPr>
          <w:rFonts w:ascii="Times New Roman" w:hAnsi="Times New Roman" w:cs="Times New Roman"/>
          <w:i/>
          <w:sz w:val="24"/>
          <w:szCs w:val="24"/>
          <w:lang w:eastAsia="hu-HU"/>
        </w:rPr>
        <w:t>Коррекция дозы при почечной недостаточности</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Доза у пациентов с нарушением функции почек должна подбираться с учетом клиренса </w:t>
      </w:r>
      <w:proofErr w:type="spellStart"/>
      <w:r w:rsidRPr="00290E05">
        <w:rPr>
          <w:rFonts w:ascii="Times New Roman" w:hAnsi="Times New Roman" w:cs="Times New Roman"/>
          <w:sz w:val="24"/>
          <w:szCs w:val="24"/>
          <w:lang w:eastAsia="hu-HU"/>
        </w:rPr>
        <w:t>креатинина</w:t>
      </w:r>
      <w:proofErr w:type="spellEnd"/>
      <w:r w:rsidRPr="00290E05">
        <w:rPr>
          <w:rFonts w:ascii="Times New Roman" w:hAnsi="Times New Roman" w:cs="Times New Roman"/>
          <w:sz w:val="24"/>
          <w:szCs w:val="24"/>
          <w:lang w:eastAsia="hu-HU"/>
        </w:rPr>
        <w:t xml:space="preserve"> (КК) (см. таблицу 1).</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p>
    <w:p w:rsidR="004B4600" w:rsidRPr="00290E05" w:rsidRDefault="004B4600" w:rsidP="00091048">
      <w:pPr>
        <w:widowControl w:val="0"/>
        <w:spacing w:after="0" w:line="240" w:lineRule="auto"/>
        <w:jc w:val="both"/>
        <w:rPr>
          <w:rFonts w:ascii="Times New Roman" w:hAnsi="Times New Roman" w:cs="Times New Roman"/>
          <w:i/>
          <w:sz w:val="24"/>
          <w:szCs w:val="24"/>
        </w:rPr>
      </w:pPr>
      <w:r w:rsidRPr="00290E05">
        <w:rPr>
          <w:rFonts w:ascii="Times New Roman" w:hAnsi="Times New Roman" w:cs="Times New Roman"/>
          <w:bCs/>
          <w:i/>
          <w:sz w:val="24"/>
          <w:szCs w:val="24"/>
          <w:lang w:eastAsia="hu-HU"/>
        </w:rPr>
        <w:t xml:space="preserve">Таблица 1. </w:t>
      </w:r>
      <w:r w:rsidRPr="00290E05">
        <w:rPr>
          <w:rFonts w:ascii="Times New Roman" w:hAnsi="Times New Roman" w:cs="Times New Roman"/>
          <w:i/>
          <w:sz w:val="24"/>
          <w:szCs w:val="24"/>
          <w:lang w:eastAsia="hu-HU"/>
        </w:rPr>
        <w:t>Коррекция дозы при почечной недостаточности</w:t>
      </w:r>
    </w:p>
    <w:tbl>
      <w:tblPr>
        <w:tblW w:w="0" w:type="auto"/>
        <w:tblLayout w:type="fixed"/>
        <w:tblCellMar>
          <w:left w:w="45" w:type="dxa"/>
          <w:right w:w="45" w:type="dxa"/>
        </w:tblCellMar>
        <w:tblLook w:val="0000" w:firstRow="0" w:lastRow="0" w:firstColumn="0" w:lastColumn="0" w:noHBand="0" w:noVBand="0"/>
      </w:tblPr>
      <w:tblGrid>
        <w:gridCol w:w="4536"/>
        <w:gridCol w:w="4536"/>
      </w:tblGrid>
      <w:tr w:rsidR="004B4600" w:rsidRPr="00290E05" w:rsidTr="00FB7DB9">
        <w:tc>
          <w:tcPr>
            <w:tcW w:w="4536" w:type="dxa"/>
            <w:tcBorders>
              <w:top w:val="single" w:sz="4" w:space="0" w:color="auto"/>
              <w:left w:val="nil"/>
              <w:bottom w:val="nil"/>
              <w:right w:val="nil"/>
            </w:tcBorders>
            <w:vAlign w:val="center"/>
          </w:tcPr>
          <w:p w:rsidR="004B4600" w:rsidRPr="00290E05" w:rsidRDefault="004B4600" w:rsidP="00091048">
            <w:pPr>
              <w:widowControl w:val="0"/>
              <w:spacing w:after="0" w:line="240" w:lineRule="auto"/>
              <w:jc w:val="both"/>
              <w:rPr>
                <w:rFonts w:ascii="Times New Roman" w:hAnsi="Times New Roman" w:cs="Times New Roman"/>
                <w:bCs/>
                <w:sz w:val="24"/>
                <w:szCs w:val="24"/>
                <w:lang w:val="en-GB"/>
              </w:rPr>
            </w:pPr>
            <w:proofErr w:type="spellStart"/>
            <w:r w:rsidRPr="00290E05">
              <w:rPr>
                <w:rFonts w:ascii="Times New Roman" w:hAnsi="Times New Roman" w:cs="Times New Roman"/>
                <w:bCs/>
                <w:sz w:val="24"/>
                <w:szCs w:val="24"/>
                <w:lang w:val="en-GB"/>
              </w:rPr>
              <w:t>Клиренс</w:t>
            </w:r>
            <w:proofErr w:type="spellEnd"/>
            <w:r w:rsidRPr="00290E05">
              <w:rPr>
                <w:rFonts w:ascii="Times New Roman" w:hAnsi="Times New Roman" w:cs="Times New Roman"/>
                <w:bCs/>
                <w:sz w:val="24"/>
                <w:szCs w:val="24"/>
                <w:lang w:val="en-GB"/>
              </w:rPr>
              <w:t xml:space="preserve"> </w:t>
            </w:r>
            <w:proofErr w:type="spellStart"/>
            <w:r w:rsidRPr="00290E05">
              <w:rPr>
                <w:rFonts w:ascii="Times New Roman" w:hAnsi="Times New Roman" w:cs="Times New Roman"/>
                <w:bCs/>
                <w:sz w:val="24"/>
                <w:szCs w:val="24"/>
                <w:lang w:val="en-GB"/>
              </w:rPr>
              <w:t>креатинина</w:t>
            </w:r>
            <w:proofErr w:type="spellEnd"/>
            <w:r w:rsidRPr="00290E05">
              <w:rPr>
                <w:rFonts w:ascii="Times New Roman" w:hAnsi="Times New Roman" w:cs="Times New Roman"/>
                <w:bCs/>
                <w:sz w:val="24"/>
                <w:szCs w:val="24"/>
                <w:lang w:val="en-GB"/>
              </w:rPr>
              <w:br/>
              <w:t>(</w:t>
            </w:r>
            <w:proofErr w:type="spellStart"/>
            <w:r w:rsidRPr="00290E05">
              <w:rPr>
                <w:rFonts w:ascii="Times New Roman" w:hAnsi="Times New Roman" w:cs="Times New Roman"/>
                <w:bCs/>
                <w:sz w:val="24"/>
                <w:szCs w:val="24"/>
                <w:lang w:val="en-GB"/>
              </w:rPr>
              <w:t>мл</w:t>
            </w:r>
            <w:proofErr w:type="spellEnd"/>
            <w:r w:rsidRPr="00290E05">
              <w:rPr>
                <w:rFonts w:ascii="Times New Roman" w:hAnsi="Times New Roman" w:cs="Times New Roman"/>
                <w:bCs/>
                <w:sz w:val="24"/>
                <w:szCs w:val="24"/>
                <w:lang w:val="en-GB"/>
              </w:rPr>
              <w:t>/</w:t>
            </w:r>
            <w:proofErr w:type="spellStart"/>
            <w:r w:rsidRPr="00290E05">
              <w:rPr>
                <w:rFonts w:ascii="Times New Roman" w:hAnsi="Times New Roman" w:cs="Times New Roman"/>
                <w:bCs/>
                <w:sz w:val="24"/>
                <w:szCs w:val="24"/>
                <w:lang w:val="en-GB"/>
              </w:rPr>
              <w:t>мин</w:t>
            </w:r>
            <w:proofErr w:type="spellEnd"/>
            <w:r w:rsidRPr="00290E05">
              <w:rPr>
                <w:rFonts w:ascii="Times New Roman" w:hAnsi="Times New Roman" w:cs="Times New Roman"/>
                <w:bCs/>
                <w:sz w:val="24"/>
                <w:szCs w:val="24"/>
                <w:lang w:val="en-GB"/>
              </w:rPr>
              <w:t>)</w:t>
            </w:r>
          </w:p>
        </w:tc>
        <w:tc>
          <w:tcPr>
            <w:tcW w:w="4536" w:type="dxa"/>
            <w:tcBorders>
              <w:top w:val="single" w:sz="4" w:space="0" w:color="auto"/>
              <w:left w:val="nil"/>
              <w:bottom w:val="nil"/>
              <w:right w:val="nil"/>
            </w:tcBorders>
            <w:vAlign w:val="center"/>
          </w:tcPr>
          <w:p w:rsidR="004B4600" w:rsidRPr="00290E05" w:rsidRDefault="004B4600" w:rsidP="00091048">
            <w:pPr>
              <w:widowControl w:val="0"/>
              <w:spacing w:after="0" w:line="240" w:lineRule="auto"/>
              <w:jc w:val="both"/>
              <w:rPr>
                <w:rFonts w:ascii="Times New Roman" w:hAnsi="Times New Roman" w:cs="Times New Roman"/>
                <w:bCs/>
                <w:sz w:val="24"/>
                <w:szCs w:val="24"/>
                <w:lang w:val="en-GB"/>
              </w:rPr>
            </w:pPr>
            <w:r w:rsidRPr="00290E05">
              <w:rPr>
                <w:rFonts w:ascii="Times New Roman" w:hAnsi="Times New Roman" w:cs="Times New Roman"/>
                <w:bCs/>
                <w:sz w:val="24"/>
                <w:szCs w:val="24"/>
              </w:rPr>
              <w:t>Начальная доза</w:t>
            </w:r>
            <w:r w:rsidRPr="00290E05">
              <w:rPr>
                <w:rFonts w:ascii="Times New Roman" w:hAnsi="Times New Roman" w:cs="Times New Roman"/>
                <w:bCs/>
                <w:sz w:val="24"/>
                <w:szCs w:val="24"/>
                <w:lang w:val="en-GB"/>
              </w:rPr>
              <w:br/>
              <w:t>(</w:t>
            </w:r>
            <w:proofErr w:type="spellStart"/>
            <w:r w:rsidRPr="00290E05">
              <w:rPr>
                <w:rFonts w:ascii="Times New Roman" w:hAnsi="Times New Roman" w:cs="Times New Roman"/>
                <w:bCs/>
                <w:sz w:val="24"/>
                <w:szCs w:val="24"/>
                <w:lang w:val="en-GB"/>
              </w:rPr>
              <w:t>мг</w:t>
            </w:r>
            <w:proofErr w:type="spellEnd"/>
            <w:r w:rsidRPr="00290E05">
              <w:rPr>
                <w:rFonts w:ascii="Times New Roman" w:hAnsi="Times New Roman" w:cs="Times New Roman"/>
                <w:bCs/>
                <w:sz w:val="24"/>
                <w:szCs w:val="24"/>
                <w:lang w:val="en-GB"/>
              </w:rPr>
              <w:t>/</w:t>
            </w:r>
            <w:proofErr w:type="spellStart"/>
            <w:r w:rsidRPr="00290E05">
              <w:rPr>
                <w:rFonts w:ascii="Times New Roman" w:hAnsi="Times New Roman" w:cs="Times New Roman"/>
                <w:bCs/>
                <w:sz w:val="24"/>
                <w:szCs w:val="24"/>
                <w:lang w:val="en-GB"/>
              </w:rPr>
              <w:t>сут</w:t>
            </w:r>
            <w:proofErr w:type="spellEnd"/>
            <w:r w:rsidRPr="00290E05">
              <w:rPr>
                <w:rFonts w:ascii="Times New Roman" w:hAnsi="Times New Roman" w:cs="Times New Roman"/>
                <w:bCs/>
                <w:sz w:val="24"/>
                <w:szCs w:val="24"/>
                <w:lang w:val="en-GB"/>
              </w:rPr>
              <w:t>)</w:t>
            </w:r>
          </w:p>
        </w:tc>
      </w:tr>
      <w:tr w:rsidR="004B4600" w:rsidRPr="00290E05" w:rsidTr="00FB7DB9">
        <w:tc>
          <w:tcPr>
            <w:tcW w:w="4536" w:type="dxa"/>
            <w:tcBorders>
              <w:top w:val="single" w:sz="4" w:space="0" w:color="auto"/>
              <w:left w:val="nil"/>
              <w:bottom w:val="single" w:sz="4" w:space="0" w:color="auto"/>
              <w:right w:val="nil"/>
            </w:tcBorders>
            <w:vAlign w:val="center"/>
          </w:tcPr>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Менее 10</w:t>
            </w:r>
            <w:r w:rsidRPr="00290E05">
              <w:rPr>
                <w:rFonts w:ascii="Times New Roman" w:hAnsi="Times New Roman" w:cs="Times New Roman"/>
                <w:sz w:val="24"/>
                <w:szCs w:val="24"/>
                <w:lang w:val="en-GB"/>
              </w:rPr>
              <w:t> </w:t>
            </w:r>
            <w:r w:rsidRPr="00290E05">
              <w:rPr>
                <w:rFonts w:ascii="Times New Roman" w:hAnsi="Times New Roman" w:cs="Times New Roman"/>
                <w:sz w:val="24"/>
                <w:szCs w:val="24"/>
              </w:rPr>
              <w:t>мл/мин</w:t>
            </w:r>
          </w:p>
          <w:p w:rsidR="004B4600" w:rsidRPr="00290E05" w:rsidRDefault="004B4600" w:rsidP="00091048">
            <w:pPr>
              <w:widowControl w:val="0"/>
              <w:spacing w:after="0" w:line="240" w:lineRule="auto"/>
              <w:jc w:val="both"/>
              <w:rPr>
                <w:rFonts w:ascii="Times New Roman" w:hAnsi="Times New Roman" w:cs="Times New Roman"/>
                <w:i/>
                <w:iCs/>
                <w:sz w:val="24"/>
                <w:szCs w:val="24"/>
              </w:rPr>
            </w:pPr>
            <w:r w:rsidRPr="00290E05">
              <w:rPr>
                <w:rFonts w:ascii="Times New Roman" w:hAnsi="Times New Roman" w:cs="Times New Roman"/>
                <w:i/>
                <w:iCs/>
                <w:sz w:val="24"/>
                <w:szCs w:val="24"/>
              </w:rPr>
              <w:t>(включая пациентов, находящихся на диализе)</w:t>
            </w:r>
          </w:p>
        </w:tc>
        <w:tc>
          <w:tcPr>
            <w:tcW w:w="4536" w:type="dxa"/>
            <w:tcBorders>
              <w:top w:val="single" w:sz="4" w:space="0" w:color="auto"/>
              <w:left w:val="nil"/>
              <w:bottom w:val="single" w:sz="4" w:space="0" w:color="auto"/>
              <w:right w:val="nil"/>
            </w:tcBorders>
          </w:tcPr>
          <w:p w:rsidR="004B4600" w:rsidRPr="00290E05" w:rsidRDefault="004B4600" w:rsidP="00091048">
            <w:pPr>
              <w:widowControl w:val="0"/>
              <w:spacing w:after="0" w:line="240" w:lineRule="auto"/>
              <w:jc w:val="both"/>
              <w:rPr>
                <w:rFonts w:ascii="Times New Roman" w:hAnsi="Times New Roman" w:cs="Times New Roman"/>
                <w:sz w:val="24"/>
                <w:szCs w:val="24"/>
                <w:lang w:val="en-GB"/>
              </w:rPr>
            </w:pPr>
            <w:r w:rsidRPr="00290E05">
              <w:rPr>
                <w:rFonts w:ascii="Times New Roman" w:hAnsi="Times New Roman" w:cs="Times New Roman"/>
                <w:sz w:val="24"/>
                <w:szCs w:val="24"/>
                <w:lang w:val="en-GB"/>
              </w:rPr>
              <w:t>2</w:t>
            </w:r>
            <w:r w:rsidRPr="00290E05">
              <w:rPr>
                <w:rFonts w:ascii="Times New Roman" w:hAnsi="Times New Roman" w:cs="Times New Roman"/>
                <w:sz w:val="24"/>
                <w:szCs w:val="24"/>
              </w:rPr>
              <w:t>,</w:t>
            </w:r>
            <w:r w:rsidRPr="00290E05">
              <w:rPr>
                <w:rFonts w:ascii="Times New Roman" w:hAnsi="Times New Roman" w:cs="Times New Roman"/>
                <w:sz w:val="24"/>
                <w:szCs w:val="24"/>
                <w:lang w:val="en-GB"/>
              </w:rPr>
              <w:t>5 </w:t>
            </w:r>
            <w:proofErr w:type="spellStart"/>
            <w:r w:rsidRPr="00290E05">
              <w:rPr>
                <w:rFonts w:ascii="Times New Roman" w:hAnsi="Times New Roman" w:cs="Times New Roman"/>
                <w:sz w:val="24"/>
                <w:szCs w:val="24"/>
                <w:lang w:val="en-GB"/>
              </w:rPr>
              <w:t>мг</w:t>
            </w:r>
            <w:proofErr w:type="spellEnd"/>
            <w:r w:rsidRPr="00290E05">
              <w:rPr>
                <w:rFonts w:ascii="Times New Roman" w:hAnsi="Times New Roman" w:cs="Times New Roman"/>
                <w:sz w:val="24"/>
                <w:szCs w:val="24"/>
                <w:lang w:val="en-GB"/>
              </w:rPr>
              <w:t>*</w:t>
            </w:r>
          </w:p>
        </w:tc>
      </w:tr>
      <w:tr w:rsidR="004B4600" w:rsidRPr="00290E05" w:rsidTr="00FB7DB9">
        <w:tc>
          <w:tcPr>
            <w:tcW w:w="4536" w:type="dxa"/>
            <w:tcBorders>
              <w:top w:val="single" w:sz="4" w:space="0" w:color="auto"/>
              <w:left w:val="nil"/>
              <w:bottom w:val="single" w:sz="4" w:space="0" w:color="auto"/>
              <w:right w:val="nil"/>
            </w:tcBorders>
            <w:vAlign w:val="center"/>
          </w:tcPr>
          <w:p w:rsidR="004B4600" w:rsidRPr="00290E05" w:rsidDel="006073BE" w:rsidRDefault="004B4600" w:rsidP="00091048">
            <w:pPr>
              <w:widowControl w:val="0"/>
              <w:spacing w:after="0" w:line="240" w:lineRule="auto"/>
              <w:jc w:val="both"/>
              <w:rPr>
                <w:rFonts w:ascii="Times New Roman" w:hAnsi="Times New Roman" w:cs="Times New Roman"/>
                <w:sz w:val="24"/>
                <w:szCs w:val="24"/>
                <w:lang w:val="en-GB"/>
              </w:rPr>
            </w:pPr>
            <w:r w:rsidRPr="00290E05">
              <w:rPr>
                <w:rFonts w:ascii="Times New Roman" w:hAnsi="Times New Roman" w:cs="Times New Roman"/>
                <w:sz w:val="24"/>
                <w:szCs w:val="24"/>
                <w:lang w:val="en-GB" w:eastAsia="hu-HU"/>
              </w:rPr>
              <w:t>10-30 </w:t>
            </w:r>
            <w:proofErr w:type="spellStart"/>
            <w:r w:rsidRPr="00290E05">
              <w:rPr>
                <w:rFonts w:ascii="Times New Roman" w:hAnsi="Times New Roman" w:cs="Times New Roman"/>
                <w:sz w:val="24"/>
                <w:szCs w:val="24"/>
                <w:lang w:val="en-GB" w:eastAsia="hu-HU"/>
              </w:rPr>
              <w:t>мл</w:t>
            </w:r>
            <w:proofErr w:type="spellEnd"/>
            <w:r w:rsidRPr="00290E05">
              <w:rPr>
                <w:rFonts w:ascii="Times New Roman" w:hAnsi="Times New Roman" w:cs="Times New Roman"/>
                <w:sz w:val="24"/>
                <w:szCs w:val="24"/>
                <w:lang w:val="en-GB" w:eastAsia="hu-HU"/>
              </w:rPr>
              <w:t>/</w:t>
            </w:r>
            <w:proofErr w:type="spellStart"/>
            <w:r w:rsidRPr="00290E05">
              <w:rPr>
                <w:rFonts w:ascii="Times New Roman" w:hAnsi="Times New Roman" w:cs="Times New Roman"/>
                <w:sz w:val="24"/>
                <w:szCs w:val="24"/>
                <w:lang w:val="en-GB" w:eastAsia="hu-HU"/>
              </w:rPr>
              <w:t>мин</w:t>
            </w:r>
            <w:proofErr w:type="spellEnd"/>
          </w:p>
        </w:tc>
        <w:tc>
          <w:tcPr>
            <w:tcW w:w="4536" w:type="dxa"/>
            <w:tcBorders>
              <w:top w:val="single" w:sz="4" w:space="0" w:color="auto"/>
              <w:left w:val="nil"/>
              <w:bottom w:val="single" w:sz="4" w:space="0" w:color="auto"/>
              <w:right w:val="nil"/>
            </w:tcBorders>
          </w:tcPr>
          <w:p w:rsidR="004B4600" w:rsidRPr="00290E05" w:rsidDel="006073BE" w:rsidRDefault="004B4600" w:rsidP="00091048">
            <w:pPr>
              <w:widowControl w:val="0"/>
              <w:spacing w:after="0" w:line="240" w:lineRule="auto"/>
              <w:jc w:val="both"/>
              <w:rPr>
                <w:rFonts w:ascii="Times New Roman" w:hAnsi="Times New Roman" w:cs="Times New Roman"/>
                <w:sz w:val="24"/>
                <w:szCs w:val="24"/>
                <w:lang w:val="en-GB"/>
              </w:rPr>
            </w:pPr>
            <w:r w:rsidRPr="00290E05">
              <w:rPr>
                <w:rFonts w:ascii="Times New Roman" w:hAnsi="Times New Roman" w:cs="Times New Roman"/>
                <w:sz w:val="24"/>
                <w:szCs w:val="24"/>
                <w:lang w:val="en-GB" w:eastAsia="hu-HU"/>
              </w:rPr>
              <w:t>2</w:t>
            </w:r>
            <w:r w:rsidRPr="00290E05">
              <w:rPr>
                <w:rFonts w:ascii="Times New Roman" w:hAnsi="Times New Roman" w:cs="Times New Roman"/>
                <w:sz w:val="24"/>
                <w:szCs w:val="24"/>
                <w:lang w:eastAsia="hu-HU"/>
              </w:rPr>
              <w:t>,</w:t>
            </w:r>
            <w:r w:rsidRPr="00290E05">
              <w:rPr>
                <w:rFonts w:ascii="Times New Roman" w:hAnsi="Times New Roman" w:cs="Times New Roman"/>
                <w:sz w:val="24"/>
                <w:szCs w:val="24"/>
                <w:lang w:val="en-GB" w:eastAsia="hu-HU"/>
              </w:rPr>
              <w:t>5-5 </w:t>
            </w:r>
            <w:proofErr w:type="spellStart"/>
            <w:r w:rsidRPr="00290E05">
              <w:rPr>
                <w:rFonts w:ascii="Times New Roman" w:hAnsi="Times New Roman" w:cs="Times New Roman"/>
                <w:sz w:val="24"/>
                <w:szCs w:val="24"/>
                <w:lang w:val="en-GB" w:eastAsia="hu-HU"/>
              </w:rPr>
              <w:t>мг</w:t>
            </w:r>
            <w:proofErr w:type="spellEnd"/>
          </w:p>
        </w:tc>
      </w:tr>
      <w:tr w:rsidR="004B4600" w:rsidRPr="00290E05" w:rsidTr="00FB7DB9">
        <w:tc>
          <w:tcPr>
            <w:tcW w:w="4536" w:type="dxa"/>
            <w:tcBorders>
              <w:top w:val="single" w:sz="4" w:space="0" w:color="auto"/>
              <w:left w:val="nil"/>
              <w:bottom w:val="single" w:sz="4" w:space="0" w:color="auto"/>
              <w:right w:val="nil"/>
            </w:tcBorders>
            <w:vAlign w:val="center"/>
          </w:tcPr>
          <w:p w:rsidR="004B4600" w:rsidRPr="00290E05" w:rsidDel="006073BE" w:rsidRDefault="004B4600" w:rsidP="00091048">
            <w:pPr>
              <w:widowControl w:val="0"/>
              <w:spacing w:after="0" w:line="240" w:lineRule="auto"/>
              <w:jc w:val="both"/>
              <w:rPr>
                <w:rFonts w:ascii="Times New Roman" w:hAnsi="Times New Roman" w:cs="Times New Roman"/>
                <w:sz w:val="24"/>
                <w:szCs w:val="24"/>
                <w:lang w:val="en-GB"/>
              </w:rPr>
            </w:pPr>
            <w:r w:rsidRPr="00290E05">
              <w:rPr>
                <w:rFonts w:ascii="Times New Roman" w:hAnsi="Times New Roman" w:cs="Times New Roman"/>
                <w:sz w:val="24"/>
                <w:szCs w:val="24"/>
                <w:lang w:val="en-GB" w:eastAsia="hu-HU"/>
              </w:rPr>
              <w:t>31-80 </w:t>
            </w:r>
            <w:proofErr w:type="spellStart"/>
            <w:r w:rsidRPr="00290E05">
              <w:rPr>
                <w:rFonts w:ascii="Times New Roman" w:hAnsi="Times New Roman" w:cs="Times New Roman"/>
                <w:sz w:val="24"/>
                <w:szCs w:val="24"/>
                <w:lang w:val="en-GB" w:eastAsia="hu-HU"/>
              </w:rPr>
              <w:t>мл</w:t>
            </w:r>
            <w:proofErr w:type="spellEnd"/>
            <w:r w:rsidRPr="00290E05">
              <w:rPr>
                <w:rFonts w:ascii="Times New Roman" w:hAnsi="Times New Roman" w:cs="Times New Roman"/>
                <w:sz w:val="24"/>
                <w:szCs w:val="24"/>
                <w:lang w:val="en-GB" w:eastAsia="hu-HU"/>
              </w:rPr>
              <w:t>/</w:t>
            </w:r>
            <w:proofErr w:type="spellStart"/>
            <w:r w:rsidRPr="00290E05">
              <w:rPr>
                <w:rFonts w:ascii="Times New Roman" w:hAnsi="Times New Roman" w:cs="Times New Roman"/>
                <w:sz w:val="24"/>
                <w:szCs w:val="24"/>
                <w:lang w:val="en-GB" w:eastAsia="hu-HU"/>
              </w:rPr>
              <w:t>мин</w:t>
            </w:r>
            <w:proofErr w:type="spellEnd"/>
          </w:p>
        </w:tc>
        <w:tc>
          <w:tcPr>
            <w:tcW w:w="4536" w:type="dxa"/>
            <w:tcBorders>
              <w:top w:val="single" w:sz="4" w:space="0" w:color="auto"/>
              <w:left w:val="nil"/>
              <w:bottom w:val="single" w:sz="4" w:space="0" w:color="auto"/>
              <w:right w:val="nil"/>
            </w:tcBorders>
          </w:tcPr>
          <w:p w:rsidR="004B4600" w:rsidRPr="00290E05" w:rsidDel="006073BE" w:rsidRDefault="004B4600" w:rsidP="00091048">
            <w:pPr>
              <w:widowControl w:val="0"/>
              <w:spacing w:after="0" w:line="240" w:lineRule="auto"/>
              <w:jc w:val="both"/>
              <w:rPr>
                <w:rFonts w:ascii="Times New Roman" w:hAnsi="Times New Roman" w:cs="Times New Roman"/>
                <w:sz w:val="24"/>
                <w:szCs w:val="24"/>
                <w:lang w:val="en-GB"/>
              </w:rPr>
            </w:pPr>
            <w:r w:rsidRPr="00290E05">
              <w:rPr>
                <w:rFonts w:ascii="Times New Roman" w:hAnsi="Times New Roman" w:cs="Times New Roman"/>
                <w:sz w:val="24"/>
                <w:szCs w:val="24"/>
                <w:lang w:val="en-GB" w:eastAsia="hu-HU"/>
              </w:rPr>
              <w:t>5-10 </w:t>
            </w:r>
            <w:proofErr w:type="spellStart"/>
            <w:r w:rsidRPr="00290E05">
              <w:rPr>
                <w:rFonts w:ascii="Times New Roman" w:hAnsi="Times New Roman" w:cs="Times New Roman"/>
                <w:sz w:val="24"/>
                <w:szCs w:val="24"/>
                <w:lang w:val="en-GB" w:eastAsia="hu-HU"/>
              </w:rPr>
              <w:t>мг</w:t>
            </w:r>
            <w:proofErr w:type="spellEnd"/>
          </w:p>
        </w:tc>
      </w:tr>
    </w:tbl>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 Дозу и/или частоту приема следует подбирать с учетом уровня артериального давления.</w:t>
      </w:r>
    </w:p>
    <w:p w:rsidR="004B4600" w:rsidRPr="00290E05" w:rsidRDefault="004B4600" w:rsidP="00091048">
      <w:pPr>
        <w:widowControl w:val="0"/>
        <w:spacing w:after="0" w:line="240" w:lineRule="auto"/>
        <w:jc w:val="both"/>
        <w:rPr>
          <w:rFonts w:ascii="Times New Roman" w:hAnsi="Times New Roman" w:cs="Times New Roman"/>
          <w:sz w:val="24"/>
          <w:szCs w:val="24"/>
        </w:rPr>
      </w:pP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Дозу можно увеличивать до достижения желаемых значений артериального давления или максимально до 40 мг/</w:t>
      </w:r>
      <w:proofErr w:type="spellStart"/>
      <w:r w:rsidRPr="00290E05">
        <w:rPr>
          <w:rFonts w:ascii="Times New Roman" w:hAnsi="Times New Roman" w:cs="Times New Roman"/>
          <w:sz w:val="24"/>
          <w:szCs w:val="24"/>
          <w:lang w:eastAsia="hu-HU"/>
        </w:rPr>
        <w:t>сут</w:t>
      </w:r>
      <w:proofErr w:type="spellEnd"/>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i/>
          <w:sz w:val="24"/>
          <w:szCs w:val="24"/>
          <w:lang w:eastAsia="hu-HU"/>
        </w:rPr>
      </w:pPr>
      <w:r w:rsidRPr="00290E05">
        <w:rPr>
          <w:rFonts w:ascii="Times New Roman" w:hAnsi="Times New Roman" w:cs="Times New Roman"/>
          <w:i/>
          <w:sz w:val="24"/>
          <w:szCs w:val="24"/>
          <w:lang w:eastAsia="hu-HU"/>
        </w:rPr>
        <w:t>Дети с артериальной гипертензий</w:t>
      </w:r>
      <w:r w:rsidR="00290E05">
        <w:rPr>
          <w:rFonts w:ascii="Times New Roman" w:hAnsi="Times New Roman" w:cs="Times New Roman"/>
          <w:i/>
          <w:sz w:val="24"/>
          <w:szCs w:val="24"/>
          <w:lang w:val="uz-Cyrl-UZ" w:eastAsia="hu-HU"/>
        </w:rPr>
        <w:t>,</w:t>
      </w:r>
      <w:r w:rsidRPr="00290E05">
        <w:rPr>
          <w:rFonts w:ascii="Times New Roman" w:hAnsi="Times New Roman" w:cs="Times New Roman"/>
          <w:i/>
          <w:sz w:val="24"/>
          <w:szCs w:val="24"/>
          <w:lang w:eastAsia="hu-HU"/>
        </w:rPr>
        <w:t xml:space="preserve"> в возрасте 6-16 лет </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Рекомендуемая начальная доза составляет 2,5 мг 1 раз в сутки у пациентов с массой тела 20-50 кг и 5 мг 1 раз в сутки у пациентов с массой тела ≥50</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кг. Дозу следует подбирать индивидуально до максимальной 20 мг/</w:t>
      </w:r>
      <w:proofErr w:type="spellStart"/>
      <w:r w:rsidRPr="00290E05">
        <w:rPr>
          <w:rFonts w:ascii="Times New Roman" w:hAnsi="Times New Roman" w:cs="Times New Roman"/>
          <w:sz w:val="24"/>
          <w:szCs w:val="24"/>
          <w:lang w:eastAsia="hu-HU"/>
        </w:rPr>
        <w:t>сут</w:t>
      </w:r>
      <w:proofErr w:type="spellEnd"/>
      <w:r w:rsidRPr="00290E05">
        <w:rPr>
          <w:rFonts w:ascii="Times New Roman" w:hAnsi="Times New Roman" w:cs="Times New Roman"/>
          <w:sz w:val="24"/>
          <w:szCs w:val="24"/>
          <w:lang w:eastAsia="hu-HU"/>
        </w:rPr>
        <w:t xml:space="preserve"> у пациентов с массой тела 20-50 кг и 40 мг у пациентов с массой тела ≥50</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кг. В исследованиях с участием педиатрических пациентов не проводилось изучение доз выше 0,61 мг/кг массы тела (или 40 мг) (см. раздел</w:t>
      </w:r>
      <w:r w:rsidRPr="00290E05">
        <w:rPr>
          <w:rFonts w:ascii="Times New Roman" w:hAnsi="Times New Roman" w:cs="Times New Roman"/>
          <w:sz w:val="24"/>
          <w:szCs w:val="24"/>
          <w:lang w:val="en-GB" w:eastAsia="hu-HU"/>
        </w:rPr>
        <w:t> </w:t>
      </w:r>
      <w:r w:rsidR="00290E05">
        <w:rPr>
          <w:rFonts w:ascii="Times New Roman" w:hAnsi="Times New Roman" w:cs="Times New Roman"/>
          <w:sz w:val="24"/>
          <w:szCs w:val="24"/>
          <w:lang w:val="uz-Cyrl-UZ" w:eastAsia="hu-HU"/>
        </w:rPr>
        <w:t>“</w:t>
      </w:r>
      <w:proofErr w:type="spellStart"/>
      <w:r w:rsidR="00D94C9A" w:rsidRPr="00290E05">
        <w:rPr>
          <w:rFonts w:ascii="Times New Roman" w:hAnsi="Times New Roman" w:cs="Times New Roman"/>
          <w:i/>
          <w:sz w:val="24"/>
          <w:szCs w:val="24"/>
          <w:lang w:eastAsia="hu-HU"/>
        </w:rPr>
        <w:t>Фармакодинамика</w:t>
      </w:r>
      <w:proofErr w:type="spellEnd"/>
      <w:r w:rsidR="00290E05">
        <w:rPr>
          <w:rFonts w:ascii="Times New Roman" w:hAnsi="Times New Roman" w:cs="Times New Roman"/>
          <w:sz w:val="24"/>
          <w:szCs w:val="24"/>
          <w:lang w:val="uz-Cyrl-UZ" w:eastAsia="hu-HU"/>
        </w:rPr>
        <w:t>”</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У детей со сниженной функцией почек необходимо назначать меньшую начальную дозу или увеличивать интервалы между повышением дозы.</w:t>
      </w:r>
    </w:p>
    <w:p w:rsidR="004B4600" w:rsidRPr="00290E05" w:rsidRDefault="004B4600" w:rsidP="00091048">
      <w:pPr>
        <w:widowControl w:val="0"/>
        <w:spacing w:after="0" w:line="240" w:lineRule="auto"/>
        <w:jc w:val="both"/>
        <w:rPr>
          <w:rFonts w:ascii="Times New Roman" w:hAnsi="Times New Roman" w:cs="Times New Roman"/>
          <w:iCs/>
          <w:sz w:val="24"/>
          <w:szCs w:val="24"/>
        </w:rPr>
      </w:pPr>
      <w:r w:rsidRPr="00290E05">
        <w:rPr>
          <w:rFonts w:ascii="Times New Roman" w:hAnsi="Times New Roman" w:cs="Times New Roman"/>
          <w:i/>
          <w:iCs/>
          <w:sz w:val="24"/>
          <w:szCs w:val="24"/>
          <w:u w:val="single"/>
        </w:rPr>
        <w:t>Сердечная недостаточность</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У пациентов с симптоматической сердечной недостаточностью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следует применять в качестве препарата дополнительной терапии к диуретикам и, при необходимости, препаратам наперстянки или бета-адреноблокаторам (см. разделы</w:t>
      </w:r>
      <w:r w:rsidRPr="00290E05">
        <w:rPr>
          <w:rFonts w:ascii="Times New Roman" w:hAnsi="Times New Roman" w:cs="Times New Roman"/>
          <w:sz w:val="24"/>
          <w:szCs w:val="24"/>
          <w:lang w:val="en-GB" w:eastAsia="hu-HU"/>
        </w:rPr>
        <w:t> </w:t>
      </w:r>
      <w:r w:rsidR="00290E05">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Противопоказания</w:t>
      </w:r>
      <w:r w:rsidR="00290E05">
        <w:rPr>
          <w:rFonts w:ascii="Times New Roman" w:hAnsi="Times New Roman" w:cs="Times New Roman"/>
          <w:sz w:val="24"/>
          <w:szCs w:val="24"/>
          <w:lang w:val="uz-Cyrl-UZ" w:eastAsia="hu-HU"/>
        </w:rPr>
        <w:t>”</w:t>
      </w:r>
      <w:r w:rsidRPr="00290E05">
        <w:rPr>
          <w:rFonts w:ascii="Times New Roman" w:hAnsi="Times New Roman" w:cs="Times New Roman"/>
          <w:sz w:val="24"/>
          <w:szCs w:val="24"/>
          <w:lang w:eastAsia="hu-HU"/>
        </w:rPr>
        <w:t xml:space="preserve">, </w:t>
      </w:r>
      <w:r w:rsidR="00290E05">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Особые указания</w:t>
      </w:r>
      <w:r w:rsidR="00290E05">
        <w:rPr>
          <w:rFonts w:ascii="Times New Roman" w:hAnsi="Times New Roman" w:cs="Times New Roman"/>
          <w:sz w:val="24"/>
          <w:szCs w:val="24"/>
          <w:lang w:val="uz-Cyrl-UZ" w:eastAsia="hu-HU"/>
        </w:rPr>
        <w:t>”</w:t>
      </w:r>
      <w:r w:rsidRPr="00290E05">
        <w:rPr>
          <w:rFonts w:ascii="Times New Roman" w:hAnsi="Times New Roman" w:cs="Times New Roman"/>
          <w:sz w:val="24"/>
          <w:szCs w:val="24"/>
          <w:lang w:eastAsia="hu-HU"/>
        </w:rPr>
        <w:t xml:space="preserve">, </w:t>
      </w:r>
      <w:r w:rsidR="00290E05">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Лекарственные взаимодействия</w:t>
      </w:r>
      <w:r w:rsidR="00290E05">
        <w:rPr>
          <w:rFonts w:ascii="Times New Roman" w:hAnsi="Times New Roman" w:cs="Times New Roman"/>
          <w:sz w:val="24"/>
          <w:szCs w:val="24"/>
          <w:lang w:val="uz-Cyrl-UZ" w:eastAsia="hu-HU"/>
        </w:rPr>
        <w:t>”</w:t>
      </w:r>
      <w:r w:rsidRPr="00290E05">
        <w:rPr>
          <w:rFonts w:ascii="Times New Roman" w:hAnsi="Times New Roman" w:cs="Times New Roman"/>
          <w:sz w:val="24"/>
          <w:szCs w:val="24"/>
          <w:lang w:eastAsia="hu-HU"/>
        </w:rPr>
        <w:t xml:space="preserve"> и </w:t>
      </w:r>
      <w:r w:rsidR="00290E05">
        <w:rPr>
          <w:rFonts w:ascii="Times New Roman" w:hAnsi="Times New Roman" w:cs="Times New Roman"/>
          <w:sz w:val="24"/>
          <w:szCs w:val="24"/>
          <w:lang w:val="uz-Cyrl-UZ" w:eastAsia="hu-HU"/>
        </w:rPr>
        <w:t>“</w:t>
      </w:r>
      <w:proofErr w:type="spellStart"/>
      <w:r w:rsidR="00D94C9A" w:rsidRPr="00290E05">
        <w:rPr>
          <w:rFonts w:ascii="Times New Roman" w:hAnsi="Times New Roman" w:cs="Times New Roman"/>
          <w:sz w:val="24"/>
          <w:szCs w:val="24"/>
          <w:lang w:eastAsia="hu-HU"/>
        </w:rPr>
        <w:t>Фармакодинамика</w:t>
      </w:r>
      <w:proofErr w:type="spellEnd"/>
      <w:r w:rsidR="00290E05">
        <w:rPr>
          <w:rFonts w:ascii="Times New Roman" w:hAnsi="Times New Roman" w:cs="Times New Roman"/>
          <w:sz w:val="24"/>
          <w:szCs w:val="24"/>
          <w:lang w:val="uz-Cyrl-UZ" w:eastAsia="hu-HU"/>
        </w:rPr>
        <w:t>”</w:t>
      </w:r>
      <w:r w:rsidRPr="00290E05">
        <w:rPr>
          <w:rFonts w:ascii="Times New Roman" w:hAnsi="Times New Roman" w:cs="Times New Roman"/>
          <w:sz w:val="24"/>
          <w:szCs w:val="24"/>
          <w:lang w:eastAsia="hu-HU"/>
        </w:rPr>
        <w:t>). Начальная доза может составлять 2,5 мг 1 раз в сутки, при этом лечение следует начинать под тщательным медицинским наблюдением для оценки эффекта на артериальное давление. При повышении дозы необходимо учитывать следующее:</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w:t>
      </w:r>
      <w:r w:rsidRPr="00290E05">
        <w:rPr>
          <w:rFonts w:ascii="Times New Roman" w:hAnsi="Times New Roman" w:cs="Times New Roman"/>
          <w:sz w:val="24"/>
          <w:szCs w:val="24"/>
          <w:lang w:eastAsia="hu-HU"/>
        </w:rPr>
        <w:tab/>
        <w:t>шаг повышения дозы не должен превышать 10 мг</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w:t>
      </w:r>
      <w:r w:rsidRPr="00290E05">
        <w:rPr>
          <w:rFonts w:ascii="Times New Roman" w:hAnsi="Times New Roman" w:cs="Times New Roman"/>
          <w:sz w:val="24"/>
          <w:szCs w:val="24"/>
          <w:lang w:eastAsia="hu-HU"/>
        </w:rPr>
        <w:tab/>
        <w:t>интервал между повышением дозы не должен быть менее 2 недель</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w:t>
      </w:r>
      <w:r w:rsidRPr="00290E05">
        <w:rPr>
          <w:rFonts w:ascii="Times New Roman" w:hAnsi="Times New Roman" w:cs="Times New Roman"/>
          <w:sz w:val="24"/>
          <w:szCs w:val="24"/>
          <w:lang w:eastAsia="hu-HU"/>
        </w:rPr>
        <w:tab/>
        <w:t>дозу необходимо повышать до максимально переносимой, но не более 35 мг 1 раз в сутки.</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Коррекция дозы проводится индивидуально, в зависимости от клинического эффекта.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У пациентов с высоким риском симптоматической гипотензии, например, у пациентов с истощением солей и/или </w:t>
      </w:r>
      <w:proofErr w:type="spellStart"/>
      <w:r w:rsidRPr="00290E05">
        <w:rPr>
          <w:rFonts w:ascii="Times New Roman" w:hAnsi="Times New Roman" w:cs="Times New Roman"/>
          <w:sz w:val="24"/>
          <w:szCs w:val="24"/>
          <w:lang w:eastAsia="hu-HU"/>
        </w:rPr>
        <w:t>гипонатриемией</w:t>
      </w:r>
      <w:proofErr w:type="spellEnd"/>
      <w:r w:rsidRPr="00290E05">
        <w:rPr>
          <w:rFonts w:ascii="Times New Roman" w:hAnsi="Times New Roman" w:cs="Times New Roman"/>
          <w:sz w:val="24"/>
          <w:szCs w:val="24"/>
          <w:lang w:eastAsia="hu-HU"/>
        </w:rPr>
        <w:t xml:space="preserve">, у пациентов с </w:t>
      </w:r>
      <w:proofErr w:type="spellStart"/>
      <w:r w:rsidRPr="00290E05">
        <w:rPr>
          <w:rFonts w:ascii="Times New Roman" w:hAnsi="Times New Roman" w:cs="Times New Roman"/>
          <w:sz w:val="24"/>
          <w:szCs w:val="24"/>
          <w:lang w:eastAsia="hu-HU"/>
        </w:rPr>
        <w:t>гиповолемией</w:t>
      </w:r>
      <w:proofErr w:type="spellEnd"/>
      <w:r w:rsidRPr="00290E05">
        <w:rPr>
          <w:rFonts w:ascii="Times New Roman" w:hAnsi="Times New Roman" w:cs="Times New Roman"/>
          <w:sz w:val="24"/>
          <w:szCs w:val="24"/>
          <w:lang w:eastAsia="hu-HU"/>
        </w:rPr>
        <w:t xml:space="preserve"> или у пациентов, получающих сильные диуретики, по возможности, нужно провести коррекцию таких факторов до назначения препарата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Показан контроль функции почек и содержания калия в сыворотке крови (см. раздел</w:t>
      </w:r>
      <w:r w:rsidRPr="00290E05">
        <w:rPr>
          <w:rFonts w:ascii="Times New Roman" w:hAnsi="Times New Roman" w:cs="Times New Roman"/>
          <w:sz w:val="24"/>
          <w:szCs w:val="24"/>
          <w:lang w:val="en-GB" w:eastAsia="hu-HU"/>
        </w:rPr>
        <w:t> </w:t>
      </w:r>
      <w:r w:rsidR="00290E05">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Особые указания</w:t>
      </w:r>
      <w:r w:rsidR="00290E05">
        <w:rPr>
          <w:rFonts w:ascii="Times New Roman" w:hAnsi="Times New Roman" w:cs="Times New Roman"/>
          <w:sz w:val="24"/>
          <w:szCs w:val="24"/>
          <w:lang w:val="uz-Cyrl-UZ" w:eastAsia="hu-HU"/>
        </w:rPr>
        <w:t>”</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i/>
          <w:iCs/>
          <w:sz w:val="24"/>
          <w:szCs w:val="24"/>
          <w:u w:val="single"/>
        </w:rPr>
      </w:pPr>
      <w:r w:rsidRPr="00290E05">
        <w:rPr>
          <w:rFonts w:ascii="Times New Roman" w:hAnsi="Times New Roman" w:cs="Times New Roman"/>
          <w:i/>
          <w:iCs/>
          <w:sz w:val="24"/>
          <w:szCs w:val="24"/>
          <w:u w:val="single"/>
        </w:rPr>
        <w:lastRenderedPageBreak/>
        <w:t>Острый инфаркт миокарда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Пациенты должны получать, по необходимости, стандартные рекомендованные препараты, такие как </w:t>
      </w:r>
      <w:proofErr w:type="spellStart"/>
      <w:r w:rsidRPr="00290E05">
        <w:rPr>
          <w:rFonts w:ascii="Times New Roman" w:hAnsi="Times New Roman" w:cs="Times New Roman"/>
          <w:sz w:val="24"/>
          <w:szCs w:val="24"/>
          <w:lang w:eastAsia="hu-HU"/>
        </w:rPr>
        <w:t>тромболитики</w:t>
      </w:r>
      <w:proofErr w:type="spellEnd"/>
      <w:r w:rsidRPr="00290E05">
        <w:rPr>
          <w:rFonts w:ascii="Times New Roman" w:hAnsi="Times New Roman" w:cs="Times New Roman"/>
          <w:sz w:val="24"/>
          <w:szCs w:val="24"/>
          <w:lang w:eastAsia="hu-HU"/>
        </w:rPr>
        <w:t xml:space="preserve">, аспирин и бета-адреноблокаторы. Нитроглицерин внутривенно или </w:t>
      </w:r>
      <w:proofErr w:type="spellStart"/>
      <w:r w:rsidRPr="00290E05">
        <w:rPr>
          <w:rFonts w:ascii="Times New Roman" w:hAnsi="Times New Roman" w:cs="Times New Roman"/>
          <w:sz w:val="24"/>
          <w:szCs w:val="24"/>
          <w:lang w:eastAsia="hu-HU"/>
        </w:rPr>
        <w:t>трансдермально</w:t>
      </w:r>
      <w:proofErr w:type="spellEnd"/>
      <w:r w:rsidRPr="00290E05">
        <w:rPr>
          <w:rFonts w:ascii="Times New Roman" w:hAnsi="Times New Roman" w:cs="Times New Roman"/>
          <w:sz w:val="24"/>
          <w:szCs w:val="24"/>
          <w:lang w:eastAsia="hu-HU"/>
        </w:rPr>
        <w:t xml:space="preserve"> можно применять в сочетании с препаратом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w:t>
      </w:r>
      <w:r w:rsidRPr="00290E05">
        <w:rPr>
          <w:rFonts w:ascii="Times New Roman" w:hAnsi="Times New Roman" w:cs="Times New Roman"/>
          <w:sz w:val="24"/>
          <w:szCs w:val="24"/>
        </w:rPr>
        <w:t>(см. разделы</w:t>
      </w:r>
      <w:r w:rsidRPr="00290E05">
        <w:rPr>
          <w:rFonts w:ascii="Times New Roman" w:hAnsi="Times New Roman" w:cs="Times New Roman"/>
          <w:sz w:val="24"/>
          <w:szCs w:val="24"/>
          <w:lang w:val="en-GB"/>
        </w:rPr>
        <w:t> </w:t>
      </w:r>
      <w:r w:rsidR="00290E05">
        <w:rPr>
          <w:rFonts w:ascii="Times New Roman" w:hAnsi="Times New Roman" w:cs="Times New Roman"/>
          <w:sz w:val="24"/>
          <w:szCs w:val="24"/>
          <w:lang w:val="uz-Cyrl-UZ"/>
        </w:rPr>
        <w:t>“</w:t>
      </w:r>
      <w:r w:rsidR="00D94C9A" w:rsidRPr="00290E05">
        <w:rPr>
          <w:rFonts w:ascii="Times New Roman" w:hAnsi="Times New Roman" w:cs="Times New Roman"/>
          <w:sz w:val="24"/>
          <w:szCs w:val="24"/>
        </w:rPr>
        <w:t>Противопоказания</w:t>
      </w:r>
      <w:r w:rsidR="00290E05">
        <w:rPr>
          <w:rFonts w:ascii="Times New Roman" w:hAnsi="Times New Roman" w:cs="Times New Roman"/>
          <w:sz w:val="24"/>
          <w:szCs w:val="24"/>
          <w:lang w:val="uz-Cyrl-UZ"/>
        </w:rPr>
        <w:t>”</w:t>
      </w:r>
      <w:r w:rsidRPr="00290E05">
        <w:rPr>
          <w:rFonts w:ascii="Times New Roman" w:hAnsi="Times New Roman" w:cs="Times New Roman"/>
          <w:sz w:val="24"/>
          <w:szCs w:val="24"/>
        </w:rPr>
        <w:t xml:space="preserve">, </w:t>
      </w:r>
      <w:r w:rsidR="00FF4BEF">
        <w:rPr>
          <w:rFonts w:ascii="Times New Roman" w:hAnsi="Times New Roman" w:cs="Times New Roman"/>
          <w:sz w:val="24"/>
          <w:szCs w:val="24"/>
          <w:lang w:val="uz-Cyrl-UZ"/>
        </w:rPr>
        <w:t>“</w:t>
      </w:r>
      <w:r w:rsidR="00D94C9A" w:rsidRPr="00290E05">
        <w:rPr>
          <w:rFonts w:ascii="Times New Roman" w:hAnsi="Times New Roman" w:cs="Times New Roman"/>
          <w:sz w:val="24"/>
          <w:szCs w:val="24"/>
        </w:rPr>
        <w:t>Особые указания</w:t>
      </w:r>
      <w:r w:rsidR="00FF4BEF">
        <w:rPr>
          <w:rFonts w:ascii="Times New Roman" w:hAnsi="Times New Roman" w:cs="Times New Roman"/>
          <w:sz w:val="24"/>
          <w:szCs w:val="24"/>
          <w:lang w:val="uz-Cyrl-UZ"/>
        </w:rPr>
        <w:t>”</w:t>
      </w:r>
      <w:r w:rsidRPr="00290E05">
        <w:rPr>
          <w:rFonts w:ascii="Times New Roman" w:hAnsi="Times New Roman" w:cs="Times New Roman"/>
          <w:sz w:val="24"/>
          <w:szCs w:val="24"/>
        </w:rPr>
        <w:t xml:space="preserve">, </w:t>
      </w:r>
      <w:r w:rsidR="00FF4BEF">
        <w:rPr>
          <w:rFonts w:ascii="Times New Roman" w:hAnsi="Times New Roman" w:cs="Times New Roman"/>
          <w:sz w:val="24"/>
          <w:szCs w:val="24"/>
          <w:lang w:val="uz-Cyrl-UZ"/>
        </w:rPr>
        <w:t>“</w:t>
      </w:r>
      <w:r w:rsidR="00D94C9A" w:rsidRPr="00290E05">
        <w:rPr>
          <w:rFonts w:ascii="Times New Roman" w:hAnsi="Times New Roman" w:cs="Times New Roman"/>
          <w:sz w:val="24"/>
          <w:szCs w:val="24"/>
        </w:rPr>
        <w:t>Лекарственные взаимодействия</w:t>
      </w:r>
      <w:r w:rsidR="00FF4BEF">
        <w:rPr>
          <w:rFonts w:ascii="Times New Roman" w:hAnsi="Times New Roman" w:cs="Times New Roman"/>
          <w:sz w:val="24"/>
          <w:szCs w:val="24"/>
          <w:lang w:val="uz-Cyrl-UZ"/>
        </w:rPr>
        <w:t>”</w:t>
      </w:r>
      <w:r w:rsidRPr="00290E05">
        <w:rPr>
          <w:rFonts w:ascii="Times New Roman" w:hAnsi="Times New Roman" w:cs="Times New Roman"/>
          <w:sz w:val="24"/>
          <w:szCs w:val="24"/>
        </w:rPr>
        <w:t xml:space="preserve"> и </w:t>
      </w:r>
      <w:r w:rsidR="00FF4BEF">
        <w:rPr>
          <w:rFonts w:ascii="Times New Roman" w:hAnsi="Times New Roman" w:cs="Times New Roman"/>
          <w:sz w:val="24"/>
          <w:szCs w:val="24"/>
          <w:lang w:val="uz-Cyrl-UZ"/>
        </w:rPr>
        <w:t>“</w:t>
      </w:r>
      <w:proofErr w:type="spellStart"/>
      <w:r w:rsidR="00D94C9A" w:rsidRPr="00290E05">
        <w:rPr>
          <w:rFonts w:ascii="Times New Roman" w:hAnsi="Times New Roman" w:cs="Times New Roman"/>
          <w:sz w:val="24"/>
          <w:szCs w:val="24"/>
        </w:rPr>
        <w:t>Фармакодинамика</w:t>
      </w:r>
      <w:proofErr w:type="spellEnd"/>
      <w:r w:rsidR="00FF4BEF">
        <w:rPr>
          <w:rFonts w:ascii="Times New Roman" w:hAnsi="Times New Roman" w:cs="Times New Roman"/>
          <w:sz w:val="24"/>
          <w:szCs w:val="24"/>
          <w:lang w:val="uz-Cyrl-UZ"/>
        </w:rPr>
        <w:t>”</w:t>
      </w:r>
      <w:r w:rsidRPr="00290E05">
        <w:rPr>
          <w:rFonts w:ascii="Times New Roman" w:hAnsi="Times New Roman" w:cs="Times New Roman"/>
          <w:sz w:val="24"/>
          <w:szCs w:val="24"/>
        </w:rPr>
        <w:t>).</w:t>
      </w:r>
    </w:p>
    <w:p w:rsidR="004B4600" w:rsidRPr="00290E05" w:rsidRDefault="004B4600" w:rsidP="00091048">
      <w:pPr>
        <w:widowControl w:val="0"/>
        <w:spacing w:after="0" w:line="240" w:lineRule="auto"/>
        <w:jc w:val="both"/>
        <w:rPr>
          <w:rFonts w:ascii="Times New Roman" w:hAnsi="Times New Roman" w:cs="Times New Roman"/>
          <w:i/>
          <w:sz w:val="24"/>
          <w:szCs w:val="24"/>
          <w:lang w:eastAsia="hu-HU"/>
        </w:rPr>
      </w:pPr>
      <w:r w:rsidRPr="00290E05">
        <w:rPr>
          <w:rFonts w:ascii="Times New Roman" w:hAnsi="Times New Roman" w:cs="Times New Roman"/>
          <w:i/>
          <w:sz w:val="24"/>
          <w:szCs w:val="24"/>
          <w:lang w:eastAsia="hu-HU"/>
        </w:rPr>
        <w:t>Начальная доза (первые 3 дня после инфаркта миокарда)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Лечение препаратом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может быть начато в течение 24 часов после появления симптомов. Терапию не следует начинать при систолическом артериальном давлении менее 100 мм рт. ст. Первая доза препарата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 5 мг внутрь, затем 5 мг через 24 часа, 10 мг через 48 часов и затем 10 мг 1 раз в сутки. У пациентов с низким систолическим артериальным давлением (120 мм рт. ст. или ниже), если лечение начинается или продолжается в течение первых 3 дней после инфаркта</w:t>
      </w:r>
      <w:r w:rsidRPr="00290E05">
        <w:rPr>
          <w:rFonts w:ascii="Times New Roman" w:hAnsi="Times New Roman" w:cs="Times New Roman"/>
          <w:i/>
          <w:sz w:val="24"/>
          <w:szCs w:val="24"/>
          <w:lang w:eastAsia="hu-HU"/>
        </w:rPr>
        <w:t xml:space="preserve"> </w:t>
      </w:r>
      <w:r w:rsidRPr="00290E05">
        <w:rPr>
          <w:rFonts w:ascii="Times New Roman" w:hAnsi="Times New Roman" w:cs="Times New Roman"/>
          <w:sz w:val="24"/>
          <w:szCs w:val="24"/>
          <w:lang w:eastAsia="hu-HU"/>
        </w:rPr>
        <w:t>миокарда, доза должна быть ниже – 2,5 мг внутрь (см. раздел</w:t>
      </w:r>
      <w:r w:rsidRPr="00290E05">
        <w:rPr>
          <w:rFonts w:ascii="Times New Roman" w:hAnsi="Times New Roman" w:cs="Times New Roman"/>
          <w:sz w:val="24"/>
          <w:szCs w:val="24"/>
          <w:lang w:val="en-GB" w:eastAsia="hu-HU"/>
        </w:rPr>
        <w:t> </w:t>
      </w:r>
      <w:r w:rsidR="00FF4BEF">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Особые указания</w:t>
      </w:r>
      <w:r w:rsidR="00FF4BEF">
        <w:rPr>
          <w:rFonts w:ascii="Times New Roman" w:hAnsi="Times New Roman" w:cs="Times New Roman"/>
          <w:sz w:val="24"/>
          <w:szCs w:val="24"/>
          <w:lang w:val="uz-Cyrl-UZ" w:eastAsia="hu-HU"/>
        </w:rPr>
        <w:t>”</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При наличии почечной недостаточности (клиренс </w:t>
      </w:r>
      <w:proofErr w:type="spellStart"/>
      <w:r w:rsidRPr="00290E05">
        <w:rPr>
          <w:rFonts w:ascii="Times New Roman" w:hAnsi="Times New Roman" w:cs="Times New Roman"/>
          <w:sz w:val="24"/>
          <w:szCs w:val="24"/>
          <w:lang w:eastAsia="hu-HU"/>
        </w:rPr>
        <w:t>креатинина</w:t>
      </w:r>
      <w:proofErr w:type="spellEnd"/>
      <w:r w:rsidRPr="00290E05">
        <w:rPr>
          <w:rFonts w:ascii="Times New Roman" w:hAnsi="Times New Roman" w:cs="Times New Roman"/>
          <w:sz w:val="24"/>
          <w:szCs w:val="24"/>
          <w:lang w:eastAsia="hu-HU"/>
        </w:rPr>
        <w:t xml:space="preserve"> &lt;80</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 xml:space="preserve">мл/мин), начальная доза препарата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должна подбираться в зависимости от КК (см. таблицу</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1).</w:t>
      </w:r>
    </w:p>
    <w:p w:rsidR="004B4600" w:rsidRPr="00290E05" w:rsidRDefault="004B4600" w:rsidP="00091048">
      <w:pPr>
        <w:widowControl w:val="0"/>
        <w:spacing w:after="0" w:line="240" w:lineRule="auto"/>
        <w:jc w:val="both"/>
        <w:rPr>
          <w:rFonts w:ascii="Times New Roman" w:hAnsi="Times New Roman" w:cs="Times New Roman"/>
          <w:i/>
          <w:sz w:val="24"/>
          <w:szCs w:val="24"/>
          <w:lang w:eastAsia="hu-HU"/>
        </w:rPr>
      </w:pPr>
      <w:r w:rsidRPr="00290E05">
        <w:rPr>
          <w:rFonts w:ascii="Times New Roman" w:hAnsi="Times New Roman" w:cs="Times New Roman"/>
          <w:i/>
          <w:sz w:val="24"/>
          <w:szCs w:val="24"/>
          <w:lang w:eastAsia="hu-HU"/>
        </w:rPr>
        <w:t>Поддерживающая доза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Поддерживающая доза составляет 10</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 xml:space="preserve">мг 1 раз в сутки. В случае развития гипотензии (систолическое артериальное давление менее или равно 100 мм рт. ст.) суточная поддерживающая доза может составлять 5 мг с временным снижением до 2,5 мг при необходимости. При развитии длительной артериальной гипотензии (систолическое артериальное давление менее 90 мм рт. ст. в течение более 1 часа)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необходимо отменить.</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Лечение следует продолжать в течение 6 недель и затем провести повторную оценку состояния пациента. Пациенты, у которых развились симптомы сердечной недостаточности, должны продолжать лечение препаратом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Почечные осложнения сахарного диабета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У пациентов с артериальной гипертензией, сахарным диабетом 2 типа и начальной стадией нефропатии доза составляет 10 мг 1 раз в сутки; доза может быть, при необходимости, увеличена до 20</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мг 1 раз в сутки для достижения диастолического артериального давления ниже 90</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мм рт. ст. при измерении в положении сидя.</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При наличии почечной недостаточности (клиренс </w:t>
      </w:r>
      <w:proofErr w:type="spellStart"/>
      <w:r w:rsidRPr="00290E05">
        <w:rPr>
          <w:rFonts w:ascii="Times New Roman" w:hAnsi="Times New Roman" w:cs="Times New Roman"/>
          <w:sz w:val="24"/>
          <w:szCs w:val="24"/>
          <w:lang w:eastAsia="hu-HU"/>
        </w:rPr>
        <w:t>креатинина</w:t>
      </w:r>
      <w:proofErr w:type="spellEnd"/>
      <w:r w:rsidRPr="00290E05">
        <w:rPr>
          <w:rFonts w:ascii="Times New Roman" w:hAnsi="Times New Roman" w:cs="Times New Roman"/>
          <w:sz w:val="24"/>
          <w:szCs w:val="24"/>
          <w:lang w:eastAsia="hu-HU"/>
        </w:rPr>
        <w:t xml:space="preserve"> &lt;80</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 xml:space="preserve">мл/мин), начальная доза препарата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должна подбираться в зависимости от КК (см. таблицу</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1).</w:t>
      </w:r>
    </w:p>
    <w:p w:rsidR="004B4600" w:rsidRPr="00290E05" w:rsidRDefault="004B4600" w:rsidP="00091048">
      <w:pPr>
        <w:widowControl w:val="0"/>
        <w:spacing w:after="0" w:line="240" w:lineRule="auto"/>
        <w:jc w:val="both"/>
        <w:rPr>
          <w:rFonts w:ascii="Times New Roman" w:hAnsi="Times New Roman" w:cs="Times New Roman"/>
          <w:i/>
          <w:sz w:val="24"/>
          <w:szCs w:val="24"/>
          <w:u w:val="single"/>
          <w:lang w:eastAsia="hu-HU"/>
        </w:rPr>
      </w:pPr>
      <w:r w:rsidRPr="00290E05">
        <w:rPr>
          <w:rFonts w:ascii="Times New Roman" w:hAnsi="Times New Roman" w:cs="Times New Roman"/>
          <w:bCs/>
          <w:i/>
          <w:sz w:val="24"/>
          <w:szCs w:val="24"/>
          <w:u w:val="single"/>
          <w:lang w:eastAsia="hu-HU"/>
        </w:rPr>
        <w:t>Педиатрическая популяция</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Ограничены данные по эффективности и безопасности препарата у детей в возрасте более 6 лет с артериальной гипертензией, однако нет опыта применения при других показаниях (см. раздел</w:t>
      </w:r>
      <w:r w:rsidRPr="00290E05">
        <w:rPr>
          <w:rFonts w:ascii="Times New Roman" w:hAnsi="Times New Roman" w:cs="Times New Roman"/>
          <w:sz w:val="24"/>
          <w:szCs w:val="24"/>
          <w:lang w:val="en-GB" w:eastAsia="hu-HU"/>
        </w:rPr>
        <w:t> </w:t>
      </w:r>
      <w:r w:rsidR="00FF4BEF">
        <w:rPr>
          <w:rFonts w:ascii="Times New Roman" w:hAnsi="Times New Roman" w:cs="Times New Roman"/>
          <w:sz w:val="24"/>
          <w:szCs w:val="24"/>
          <w:lang w:val="uz-Cyrl-UZ" w:eastAsia="hu-HU"/>
        </w:rPr>
        <w:t>“</w:t>
      </w:r>
      <w:proofErr w:type="spellStart"/>
      <w:r w:rsidR="00D94C9A" w:rsidRPr="00290E05">
        <w:rPr>
          <w:rFonts w:ascii="Times New Roman" w:hAnsi="Times New Roman" w:cs="Times New Roman"/>
          <w:sz w:val="24"/>
          <w:szCs w:val="24"/>
          <w:lang w:eastAsia="hu-HU"/>
        </w:rPr>
        <w:t>Фармакодинамика</w:t>
      </w:r>
      <w:proofErr w:type="spellEnd"/>
      <w:r w:rsidR="00FF4BEF">
        <w:rPr>
          <w:rFonts w:ascii="Times New Roman" w:hAnsi="Times New Roman" w:cs="Times New Roman"/>
          <w:sz w:val="24"/>
          <w:szCs w:val="24"/>
          <w:lang w:val="uz-Cyrl-UZ" w:eastAsia="hu-HU"/>
        </w:rPr>
        <w:t>”</w:t>
      </w:r>
      <w:r w:rsidRPr="00290E05">
        <w:rPr>
          <w:rFonts w:ascii="Times New Roman" w:hAnsi="Times New Roman" w:cs="Times New Roman"/>
          <w:sz w:val="24"/>
          <w:szCs w:val="24"/>
          <w:lang w:eastAsia="hu-HU"/>
        </w:rPr>
        <w:t xml:space="preserve">).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следует применять у детей только для лечения артериальной гипертензии (и не рекомендовано при других показаниях).</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не следует применять у детей младше 6 лет или у детей с тяжелой почечной недостаточностью (скорость клубочковой фильтрации (СКФ) &lt;30</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мл/мин/1,73</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м</w:t>
      </w:r>
      <w:r w:rsidRPr="00290E05">
        <w:rPr>
          <w:rFonts w:ascii="Times New Roman" w:hAnsi="Times New Roman" w:cs="Times New Roman"/>
          <w:sz w:val="24"/>
          <w:szCs w:val="24"/>
          <w:vertAlign w:val="superscript"/>
          <w:lang w:eastAsia="hu-HU"/>
        </w:rPr>
        <w:t xml:space="preserve">2 </w:t>
      </w:r>
      <w:r w:rsidRPr="00290E05">
        <w:rPr>
          <w:rFonts w:ascii="Times New Roman" w:hAnsi="Times New Roman" w:cs="Times New Roman"/>
          <w:sz w:val="24"/>
          <w:szCs w:val="24"/>
          <w:lang w:eastAsia="hu-HU"/>
        </w:rPr>
        <w:t>площади поверхности тела) (см. раздел</w:t>
      </w:r>
      <w:r w:rsidRPr="00290E05">
        <w:rPr>
          <w:rFonts w:ascii="Times New Roman" w:hAnsi="Times New Roman" w:cs="Times New Roman"/>
          <w:sz w:val="24"/>
          <w:szCs w:val="24"/>
          <w:lang w:val="en-GB" w:eastAsia="hu-HU"/>
        </w:rPr>
        <w:t> </w:t>
      </w:r>
      <w:r w:rsidRPr="00290E05">
        <w:rPr>
          <w:rFonts w:ascii="Times New Roman" w:hAnsi="Times New Roman" w:cs="Times New Roman"/>
          <w:sz w:val="24"/>
          <w:szCs w:val="24"/>
          <w:lang w:eastAsia="hu-HU"/>
        </w:rPr>
        <w:t>5.2).</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Пожилые пациенты</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В клинических исследованиях не отмечено связанных с возрастом изменений эффективности или безопасности препарата. Если у пожилых пациентов снижена функция почек, то начальную дозу следует подбирать с учетом КК (таблица 1). В последующем дозу необходимо корректировать в зависимости от изменения артериального давления.</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Пациенты с трансплантацией почки</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Отсутствует опыт применения препарата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у пациентов с недавно перенесенной трансплантацией почки. По этой причине у таких пациентов применение препарата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 xml:space="preserve"> не рекомендовано.</w:t>
      </w:r>
    </w:p>
    <w:p w:rsidR="004B4600" w:rsidRPr="00290E05" w:rsidRDefault="004B4600" w:rsidP="00091048">
      <w:pPr>
        <w:widowControl w:val="0"/>
        <w:spacing w:after="0" w:line="240" w:lineRule="auto"/>
        <w:jc w:val="both"/>
        <w:rPr>
          <w:rFonts w:ascii="Times New Roman" w:hAnsi="Times New Roman" w:cs="Times New Roman"/>
          <w:sz w:val="24"/>
          <w:szCs w:val="24"/>
        </w:rPr>
      </w:pPr>
    </w:p>
    <w:p w:rsidR="004B4600" w:rsidRPr="00290E05" w:rsidRDefault="004B4600" w:rsidP="00091048">
      <w:pPr>
        <w:widowControl w:val="0"/>
        <w:spacing w:after="0" w:line="240" w:lineRule="auto"/>
        <w:jc w:val="both"/>
        <w:rPr>
          <w:rFonts w:ascii="Times New Roman" w:hAnsi="Times New Roman" w:cs="Times New Roman"/>
          <w:sz w:val="24"/>
          <w:szCs w:val="24"/>
          <w:u w:val="single"/>
        </w:rPr>
      </w:pPr>
      <w:r w:rsidRPr="00290E05">
        <w:rPr>
          <w:rFonts w:ascii="Times New Roman" w:hAnsi="Times New Roman" w:cs="Times New Roman"/>
          <w:sz w:val="24"/>
          <w:szCs w:val="24"/>
          <w:u w:val="single"/>
        </w:rPr>
        <w:lastRenderedPageBreak/>
        <w:t>Способ применения</w:t>
      </w:r>
    </w:p>
    <w:p w:rsidR="004B4600" w:rsidRPr="00290E05" w:rsidRDefault="00E2760D" w:rsidP="00091048">
      <w:pPr>
        <w:widowControl w:val="0"/>
        <w:spacing w:after="0" w:line="240" w:lineRule="auto"/>
        <w:jc w:val="both"/>
        <w:rPr>
          <w:rFonts w:ascii="Times New Roman" w:hAnsi="Times New Roman" w:cs="Times New Roman"/>
          <w:sz w:val="24"/>
          <w:szCs w:val="24"/>
        </w:rPr>
      </w:pPr>
      <w:proofErr w:type="spellStart"/>
      <w:r w:rsidRPr="00290E05">
        <w:rPr>
          <w:rFonts w:ascii="Times New Roman" w:hAnsi="Times New Roman" w:cs="Times New Roman"/>
          <w:sz w:val="24"/>
          <w:szCs w:val="24"/>
        </w:rPr>
        <w:t>Диротон</w:t>
      </w:r>
      <w:proofErr w:type="spellEnd"/>
      <w:r w:rsidR="004B4600" w:rsidRPr="00290E05">
        <w:rPr>
          <w:rFonts w:ascii="Times New Roman" w:hAnsi="Times New Roman" w:cs="Times New Roman"/>
          <w:sz w:val="24"/>
          <w:szCs w:val="24"/>
        </w:rPr>
        <w:t xml:space="preserve"> принимают внутрь 1 раз в сутки. Как и при применении других препаратов, назначаемых 1 раз в сутки, </w:t>
      </w:r>
      <w:proofErr w:type="spellStart"/>
      <w:r w:rsidR="004B4600" w:rsidRPr="00290E05">
        <w:rPr>
          <w:rFonts w:ascii="Times New Roman" w:hAnsi="Times New Roman" w:cs="Times New Roman"/>
          <w:sz w:val="24"/>
          <w:szCs w:val="24"/>
        </w:rPr>
        <w:t>лизиноприл</w:t>
      </w:r>
      <w:proofErr w:type="spellEnd"/>
      <w:r w:rsidR="004B4600" w:rsidRPr="00290E05">
        <w:rPr>
          <w:rFonts w:ascii="Times New Roman" w:hAnsi="Times New Roman" w:cs="Times New Roman"/>
          <w:sz w:val="24"/>
          <w:szCs w:val="24"/>
        </w:rPr>
        <w:t xml:space="preserve"> следует принимать в одно и то же время каждый день. Всасывание препарата </w:t>
      </w:r>
      <w:proofErr w:type="spellStart"/>
      <w:r w:rsidRPr="00290E05">
        <w:rPr>
          <w:rFonts w:ascii="Times New Roman" w:hAnsi="Times New Roman" w:cs="Times New Roman"/>
          <w:sz w:val="24"/>
          <w:szCs w:val="24"/>
        </w:rPr>
        <w:t>Диротон</w:t>
      </w:r>
      <w:proofErr w:type="spellEnd"/>
      <w:r w:rsidR="004B4600" w:rsidRPr="00290E05">
        <w:rPr>
          <w:rFonts w:ascii="Times New Roman" w:hAnsi="Times New Roman" w:cs="Times New Roman"/>
          <w:sz w:val="24"/>
          <w:szCs w:val="24"/>
        </w:rPr>
        <w:t xml:space="preserve"> не зависит от приема пищи.</w:t>
      </w:r>
    </w:p>
    <w:p w:rsidR="004B4600" w:rsidRPr="00290E05" w:rsidRDefault="004B4600" w:rsidP="00091048">
      <w:pPr>
        <w:spacing w:after="0" w:line="240" w:lineRule="auto"/>
        <w:jc w:val="both"/>
        <w:outlineLvl w:val="0"/>
        <w:rPr>
          <w:rFonts w:ascii="Times New Roman" w:hAnsi="Times New Roman" w:cs="Times New Roman"/>
          <w:b/>
          <w:sz w:val="24"/>
          <w:szCs w:val="24"/>
        </w:rPr>
      </w:pPr>
    </w:p>
    <w:p w:rsidR="00347352" w:rsidRPr="00290E05" w:rsidRDefault="00347352" w:rsidP="00091048">
      <w:pPr>
        <w:spacing w:after="0" w:line="240" w:lineRule="auto"/>
        <w:jc w:val="both"/>
        <w:outlineLvl w:val="0"/>
        <w:rPr>
          <w:rFonts w:ascii="Times New Roman" w:hAnsi="Times New Roman" w:cs="Times New Roman"/>
          <w:b/>
          <w:sz w:val="24"/>
          <w:szCs w:val="24"/>
        </w:rPr>
      </w:pPr>
      <w:r w:rsidRPr="00290E05">
        <w:rPr>
          <w:rFonts w:ascii="Times New Roman" w:hAnsi="Times New Roman" w:cs="Times New Roman"/>
          <w:b/>
          <w:sz w:val="24"/>
          <w:szCs w:val="24"/>
        </w:rPr>
        <w:t>Побочные действия</w:t>
      </w:r>
    </w:p>
    <w:p w:rsidR="004B4600" w:rsidRPr="00290E05" w:rsidRDefault="004B4600" w:rsidP="00091048">
      <w:pPr>
        <w:pStyle w:val="a4"/>
        <w:widowControl w:val="0"/>
        <w:tabs>
          <w:tab w:val="clear" w:pos="4320"/>
          <w:tab w:val="clear" w:pos="8640"/>
        </w:tabs>
        <w:spacing w:after="0"/>
        <w:jc w:val="both"/>
        <w:rPr>
          <w:sz w:val="24"/>
          <w:szCs w:val="24"/>
          <w:lang w:val="ru-RU" w:eastAsia="hu-HU"/>
        </w:rPr>
      </w:pPr>
      <w:r w:rsidRPr="00290E05">
        <w:rPr>
          <w:sz w:val="24"/>
          <w:szCs w:val="24"/>
          <w:lang w:val="ru-RU" w:eastAsia="hu-HU"/>
        </w:rPr>
        <w:t>Следующие нежелательные эффекты наблюдались при применении лизиноприла и других ингибиторов АПФ со следующей частотой:</w:t>
      </w:r>
    </w:p>
    <w:p w:rsidR="004B4600" w:rsidRPr="00290E05" w:rsidRDefault="004B4600" w:rsidP="00091048">
      <w:pPr>
        <w:pStyle w:val="a4"/>
        <w:widowControl w:val="0"/>
        <w:tabs>
          <w:tab w:val="clear" w:pos="4320"/>
          <w:tab w:val="clear" w:pos="8640"/>
        </w:tabs>
        <w:spacing w:after="0"/>
        <w:jc w:val="both"/>
        <w:rPr>
          <w:sz w:val="24"/>
          <w:szCs w:val="24"/>
          <w:lang w:val="ru-RU" w:eastAsia="hu-HU"/>
        </w:rPr>
      </w:pPr>
      <w:r w:rsidRPr="00290E05">
        <w:rPr>
          <w:noProof w:val="0"/>
          <w:sz w:val="24"/>
          <w:szCs w:val="24"/>
          <w:lang w:val="ru-RU"/>
        </w:rPr>
        <w:t>Очень часто (</w:t>
      </w:r>
      <w:r w:rsidRPr="00290E05">
        <w:rPr>
          <w:noProof w:val="0"/>
          <w:sz w:val="24"/>
          <w:szCs w:val="24"/>
          <w:lang w:val="en-GB"/>
        </w:rPr>
        <w:sym w:font="Symbol" w:char="F0B3"/>
      </w:r>
      <w:r w:rsidRPr="00290E05">
        <w:rPr>
          <w:noProof w:val="0"/>
          <w:sz w:val="24"/>
          <w:szCs w:val="24"/>
          <w:lang w:val="ru-RU"/>
        </w:rPr>
        <w:t>1/10)</w:t>
      </w:r>
    </w:p>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 xml:space="preserve">Часто (от </w:t>
      </w:r>
      <w:r w:rsidRPr="00290E05">
        <w:rPr>
          <w:noProof w:val="0"/>
          <w:sz w:val="24"/>
          <w:szCs w:val="24"/>
          <w:lang w:val="en-GB"/>
        </w:rPr>
        <w:sym w:font="Symbol" w:char="F0B3"/>
      </w:r>
      <w:r w:rsidRPr="00290E05">
        <w:rPr>
          <w:noProof w:val="0"/>
          <w:sz w:val="24"/>
          <w:szCs w:val="24"/>
          <w:lang w:val="ru-RU"/>
        </w:rPr>
        <w:t>1/100 до &lt;1/10)</w:t>
      </w:r>
    </w:p>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 xml:space="preserve">Нечасто (от </w:t>
      </w:r>
      <w:r w:rsidRPr="00290E05">
        <w:rPr>
          <w:noProof w:val="0"/>
          <w:sz w:val="24"/>
          <w:szCs w:val="24"/>
          <w:lang w:val="en-GB"/>
        </w:rPr>
        <w:sym w:font="Symbol" w:char="F0B3"/>
      </w:r>
      <w:r w:rsidRPr="00290E05">
        <w:rPr>
          <w:noProof w:val="0"/>
          <w:sz w:val="24"/>
          <w:szCs w:val="24"/>
          <w:lang w:val="ru-RU"/>
        </w:rPr>
        <w:t>1/1,000 до &lt;1/100)</w:t>
      </w:r>
    </w:p>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 xml:space="preserve">Редко (от </w:t>
      </w:r>
      <w:r w:rsidRPr="00290E05">
        <w:rPr>
          <w:noProof w:val="0"/>
          <w:sz w:val="24"/>
          <w:szCs w:val="24"/>
          <w:lang w:val="en-GB"/>
        </w:rPr>
        <w:sym w:font="Symbol" w:char="F0B3"/>
      </w:r>
      <w:r w:rsidRPr="00290E05">
        <w:rPr>
          <w:noProof w:val="0"/>
          <w:sz w:val="24"/>
          <w:szCs w:val="24"/>
          <w:lang w:val="ru-RU"/>
        </w:rPr>
        <w:t>1/10</w:t>
      </w:r>
      <w:r w:rsidRPr="00290E05">
        <w:rPr>
          <w:noProof w:val="0"/>
          <w:sz w:val="24"/>
          <w:szCs w:val="24"/>
        </w:rPr>
        <w:t> </w:t>
      </w:r>
      <w:r w:rsidRPr="00290E05">
        <w:rPr>
          <w:noProof w:val="0"/>
          <w:sz w:val="24"/>
          <w:szCs w:val="24"/>
          <w:lang w:val="ru-RU"/>
        </w:rPr>
        <w:t>000 до &lt;1/1,000)</w:t>
      </w:r>
    </w:p>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Очень редко (от &lt;1/10 000)</w:t>
      </w:r>
    </w:p>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Частота неизвестна (не может быть определена на основании имеющихся данных)</w:t>
      </w:r>
    </w:p>
    <w:p w:rsidR="004B4600" w:rsidRPr="00290E05" w:rsidRDefault="004B4600" w:rsidP="00091048">
      <w:pPr>
        <w:pStyle w:val="a4"/>
        <w:widowControl w:val="0"/>
        <w:tabs>
          <w:tab w:val="clear" w:pos="4320"/>
          <w:tab w:val="clear" w:pos="8640"/>
        </w:tabs>
        <w:spacing w:after="0"/>
        <w:jc w:val="both"/>
        <w:rPr>
          <w:noProof w:val="0"/>
          <w:sz w:val="24"/>
          <w:szCs w:val="24"/>
          <w:lang w:val="ru-RU"/>
        </w:rPr>
      </w:pPr>
    </w:p>
    <w:tbl>
      <w:tblPr>
        <w:tblW w:w="55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1E0" w:firstRow="1" w:lastRow="1" w:firstColumn="1" w:lastColumn="1" w:noHBand="0" w:noVBand="0"/>
      </w:tblPr>
      <w:tblGrid>
        <w:gridCol w:w="1556"/>
        <w:gridCol w:w="1274"/>
        <w:gridCol w:w="1276"/>
        <w:gridCol w:w="1563"/>
        <w:gridCol w:w="2550"/>
        <w:gridCol w:w="2190"/>
      </w:tblGrid>
      <w:tr w:rsidR="00FF4BEF" w:rsidRPr="00290E05" w:rsidTr="00FF4BEF">
        <w:trPr>
          <w:tblHeader/>
        </w:trPr>
        <w:tc>
          <w:tcPr>
            <w:tcW w:w="747" w:type="pct"/>
          </w:tcPr>
          <w:p w:rsidR="004B4600" w:rsidRPr="00290E05" w:rsidRDefault="004B4600" w:rsidP="00091048">
            <w:pPr>
              <w:pStyle w:val="a6"/>
              <w:widowControl w:val="0"/>
              <w:tabs>
                <w:tab w:val="clear" w:pos="4320"/>
                <w:tab w:val="clear" w:pos="8640"/>
              </w:tabs>
              <w:spacing w:after="0"/>
              <w:jc w:val="both"/>
              <w:rPr>
                <w:b/>
                <w:noProof w:val="0"/>
                <w:sz w:val="24"/>
                <w:szCs w:val="24"/>
                <w:lang w:val="ru-RU"/>
              </w:rPr>
            </w:pPr>
            <w:r w:rsidRPr="00290E05">
              <w:rPr>
                <w:b/>
                <w:noProof w:val="0"/>
                <w:sz w:val="24"/>
                <w:szCs w:val="24"/>
                <w:lang w:val="ru-RU"/>
              </w:rPr>
              <w:t xml:space="preserve">Класс системы органов </w:t>
            </w:r>
          </w:p>
        </w:tc>
        <w:tc>
          <w:tcPr>
            <w:tcW w:w="612" w:type="pct"/>
          </w:tcPr>
          <w:p w:rsidR="004B4600" w:rsidRPr="00290E05" w:rsidRDefault="004B4600" w:rsidP="00091048">
            <w:pPr>
              <w:pStyle w:val="a6"/>
              <w:widowControl w:val="0"/>
              <w:tabs>
                <w:tab w:val="clear" w:pos="4320"/>
                <w:tab w:val="clear" w:pos="8640"/>
              </w:tabs>
              <w:spacing w:after="0"/>
              <w:jc w:val="both"/>
              <w:rPr>
                <w:b/>
                <w:noProof w:val="0"/>
                <w:sz w:val="24"/>
                <w:szCs w:val="24"/>
                <w:lang w:val="ru-RU"/>
              </w:rPr>
            </w:pPr>
            <w:r w:rsidRPr="00290E05">
              <w:rPr>
                <w:b/>
                <w:noProof w:val="0"/>
                <w:sz w:val="24"/>
                <w:szCs w:val="24"/>
                <w:lang w:val="ru-RU"/>
              </w:rPr>
              <w:t>Часто</w:t>
            </w:r>
          </w:p>
        </w:tc>
        <w:tc>
          <w:tcPr>
            <w:tcW w:w="613" w:type="pct"/>
          </w:tcPr>
          <w:p w:rsidR="004B4600" w:rsidRPr="00290E05" w:rsidRDefault="004B4600" w:rsidP="00091048">
            <w:pPr>
              <w:pStyle w:val="a6"/>
              <w:widowControl w:val="0"/>
              <w:tabs>
                <w:tab w:val="clear" w:pos="4320"/>
                <w:tab w:val="clear" w:pos="8640"/>
              </w:tabs>
              <w:spacing w:after="0"/>
              <w:jc w:val="both"/>
              <w:rPr>
                <w:b/>
                <w:noProof w:val="0"/>
                <w:sz w:val="24"/>
                <w:szCs w:val="24"/>
                <w:lang w:val="ru-RU"/>
              </w:rPr>
            </w:pPr>
            <w:r w:rsidRPr="00290E05">
              <w:rPr>
                <w:b/>
                <w:noProof w:val="0"/>
                <w:sz w:val="24"/>
                <w:szCs w:val="24"/>
                <w:lang w:val="ru-RU"/>
              </w:rPr>
              <w:t>Нечасто</w:t>
            </w:r>
          </w:p>
        </w:tc>
        <w:tc>
          <w:tcPr>
            <w:tcW w:w="751" w:type="pct"/>
          </w:tcPr>
          <w:p w:rsidR="004B4600" w:rsidRPr="00290E05" w:rsidRDefault="004B4600" w:rsidP="00091048">
            <w:pPr>
              <w:pStyle w:val="a6"/>
              <w:widowControl w:val="0"/>
              <w:tabs>
                <w:tab w:val="clear" w:pos="4320"/>
                <w:tab w:val="clear" w:pos="8640"/>
              </w:tabs>
              <w:spacing w:after="0"/>
              <w:jc w:val="both"/>
              <w:rPr>
                <w:b/>
                <w:noProof w:val="0"/>
                <w:sz w:val="24"/>
                <w:szCs w:val="24"/>
                <w:lang w:val="ru-RU"/>
              </w:rPr>
            </w:pPr>
            <w:r w:rsidRPr="00290E05">
              <w:rPr>
                <w:b/>
                <w:noProof w:val="0"/>
                <w:sz w:val="24"/>
                <w:szCs w:val="24"/>
                <w:lang w:val="ru-RU"/>
              </w:rPr>
              <w:t>Редко</w:t>
            </w:r>
          </w:p>
        </w:tc>
        <w:tc>
          <w:tcPr>
            <w:tcW w:w="1225" w:type="pct"/>
          </w:tcPr>
          <w:p w:rsidR="004B4600" w:rsidRPr="00290E05" w:rsidRDefault="004B4600" w:rsidP="00091048">
            <w:pPr>
              <w:pStyle w:val="a6"/>
              <w:widowControl w:val="0"/>
              <w:tabs>
                <w:tab w:val="clear" w:pos="4320"/>
                <w:tab w:val="clear" w:pos="8640"/>
              </w:tabs>
              <w:spacing w:after="0"/>
              <w:jc w:val="both"/>
              <w:rPr>
                <w:b/>
                <w:noProof w:val="0"/>
                <w:sz w:val="24"/>
                <w:szCs w:val="24"/>
                <w:lang w:val="ru-RU"/>
              </w:rPr>
            </w:pPr>
            <w:r w:rsidRPr="00290E05">
              <w:rPr>
                <w:b/>
                <w:noProof w:val="0"/>
                <w:sz w:val="24"/>
                <w:szCs w:val="24"/>
                <w:lang w:val="ru-RU"/>
              </w:rPr>
              <w:t>Очень редко</w:t>
            </w:r>
          </w:p>
        </w:tc>
        <w:tc>
          <w:tcPr>
            <w:tcW w:w="1052" w:type="pct"/>
          </w:tcPr>
          <w:p w:rsidR="004B4600" w:rsidRPr="00290E05" w:rsidRDefault="004B4600" w:rsidP="00091048">
            <w:pPr>
              <w:pStyle w:val="a6"/>
              <w:widowControl w:val="0"/>
              <w:tabs>
                <w:tab w:val="clear" w:pos="4320"/>
                <w:tab w:val="clear" w:pos="8640"/>
                <w:tab w:val="left" w:pos="1247"/>
              </w:tabs>
              <w:spacing w:after="0"/>
              <w:jc w:val="both"/>
              <w:rPr>
                <w:b/>
                <w:noProof w:val="0"/>
                <w:sz w:val="24"/>
                <w:szCs w:val="24"/>
                <w:lang w:val="ru-RU"/>
              </w:rPr>
            </w:pPr>
            <w:r w:rsidRPr="00290E05">
              <w:rPr>
                <w:b/>
                <w:noProof w:val="0"/>
                <w:sz w:val="24"/>
                <w:szCs w:val="24"/>
                <w:lang w:val="ru-RU"/>
              </w:rPr>
              <w:t>Частота неизвестна</w:t>
            </w:r>
          </w:p>
        </w:tc>
      </w:tr>
      <w:tr w:rsidR="00FF4BEF" w:rsidRPr="00290E05" w:rsidTr="00FF4BEF">
        <w:trPr>
          <w:cantSplit/>
        </w:trPr>
        <w:tc>
          <w:tcPr>
            <w:tcW w:w="747" w:type="pct"/>
          </w:tcPr>
          <w:p w:rsidR="004B4600" w:rsidRPr="00290E05" w:rsidRDefault="004B4600" w:rsidP="00091048">
            <w:pPr>
              <w:pStyle w:val="a6"/>
              <w:widowControl w:val="0"/>
              <w:tabs>
                <w:tab w:val="clear" w:pos="4320"/>
                <w:tab w:val="clear" w:pos="8640"/>
              </w:tabs>
              <w:spacing w:after="0"/>
              <w:jc w:val="both"/>
              <w:rPr>
                <w:i/>
                <w:noProof w:val="0"/>
                <w:sz w:val="24"/>
                <w:szCs w:val="24"/>
                <w:lang w:val="ru-RU"/>
              </w:rPr>
            </w:pPr>
            <w:r w:rsidRPr="00290E05">
              <w:rPr>
                <w:i/>
                <w:noProof w:val="0"/>
                <w:sz w:val="24"/>
                <w:szCs w:val="24"/>
                <w:lang w:val="ru-RU"/>
              </w:rPr>
              <w:t>Нарушения со стороны крови и лимфатической системы</w:t>
            </w:r>
          </w:p>
        </w:tc>
        <w:tc>
          <w:tcPr>
            <w:tcW w:w="61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c>
          <w:tcPr>
            <w:tcW w:w="613"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c>
          <w:tcPr>
            <w:tcW w:w="751"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c>
          <w:tcPr>
            <w:tcW w:w="1225"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угнетение функции костного мозга,</w:t>
            </w:r>
          </w:p>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анемия, тромбоцитопения, лейкопен</w:t>
            </w:r>
            <w:r w:rsidR="00FF4BEF">
              <w:rPr>
                <w:noProof w:val="0"/>
                <w:sz w:val="24"/>
                <w:szCs w:val="24"/>
                <w:lang w:val="ru-RU"/>
              </w:rPr>
              <w:t xml:space="preserve">ия, </w:t>
            </w:r>
            <w:proofErr w:type="spellStart"/>
            <w:r w:rsidR="00FF4BEF">
              <w:rPr>
                <w:noProof w:val="0"/>
                <w:sz w:val="24"/>
                <w:szCs w:val="24"/>
                <w:lang w:val="ru-RU"/>
              </w:rPr>
              <w:t>нейтропения</w:t>
            </w:r>
            <w:proofErr w:type="spellEnd"/>
            <w:r w:rsidR="00FF4BEF">
              <w:rPr>
                <w:noProof w:val="0"/>
                <w:sz w:val="24"/>
                <w:szCs w:val="24"/>
                <w:lang w:val="ru-RU"/>
              </w:rPr>
              <w:t xml:space="preserve">, </w:t>
            </w:r>
            <w:proofErr w:type="spellStart"/>
            <w:r w:rsidR="00FF4BEF">
              <w:rPr>
                <w:noProof w:val="0"/>
                <w:sz w:val="24"/>
                <w:szCs w:val="24"/>
                <w:lang w:val="ru-RU"/>
              </w:rPr>
              <w:t>агранулоцитоз</w:t>
            </w:r>
            <w:proofErr w:type="spellEnd"/>
            <w:r w:rsidR="00FF4BEF">
              <w:rPr>
                <w:noProof w:val="0"/>
                <w:sz w:val="24"/>
                <w:szCs w:val="24"/>
                <w:lang w:val="ru-RU"/>
              </w:rPr>
              <w:t xml:space="preserve"> </w:t>
            </w:r>
            <w:r w:rsidRPr="00290E05">
              <w:rPr>
                <w:sz w:val="24"/>
                <w:szCs w:val="24"/>
                <w:lang w:val="ru-RU" w:eastAsia="hu-HU"/>
              </w:rPr>
              <w:t>(см. раздел</w:t>
            </w:r>
            <w:r w:rsidRPr="00290E05">
              <w:rPr>
                <w:sz w:val="24"/>
                <w:szCs w:val="24"/>
                <w:lang w:val="en-GB" w:eastAsia="hu-HU"/>
              </w:rPr>
              <w:t> </w:t>
            </w:r>
            <w:r w:rsidR="00FF4BEF">
              <w:rPr>
                <w:sz w:val="24"/>
                <w:szCs w:val="24"/>
                <w:lang w:val="uz-Cyrl-UZ" w:eastAsia="hu-HU"/>
              </w:rPr>
              <w:t>“</w:t>
            </w:r>
            <w:r w:rsidR="00D94C9A" w:rsidRPr="00290E05">
              <w:rPr>
                <w:sz w:val="24"/>
                <w:szCs w:val="24"/>
                <w:lang w:val="ru-RU" w:eastAsia="hu-HU"/>
              </w:rPr>
              <w:t>Особые указания</w:t>
            </w:r>
            <w:r w:rsidR="00054B8F" w:rsidRPr="00290E05">
              <w:rPr>
                <w:sz w:val="24"/>
                <w:szCs w:val="24"/>
                <w:lang w:val="uz-Cyrl-UZ"/>
              </w:rPr>
              <w:t>”</w:t>
            </w:r>
            <w:r w:rsidRPr="00290E05">
              <w:rPr>
                <w:sz w:val="24"/>
                <w:szCs w:val="24"/>
                <w:lang w:val="ru-RU" w:eastAsia="hu-HU"/>
              </w:rPr>
              <w:t>)</w:t>
            </w:r>
            <w:r w:rsidRPr="00290E05">
              <w:rPr>
                <w:noProof w:val="0"/>
                <w:sz w:val="24"/>
                <w:szCs w:val="24"/>
                <w:lang w:val="ru-RU"/>
              </w:rPr>
              <w:t>,</w:t>
            </w:r>
          </w:p>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гемолитическая анемия,</w:t>
            </w:r>
          </w:p>
          <w:p w:rsidR="004B4600" w:rsidRPr="00290E05" w:rsidRDefault="004B4600" w:rsidP="00091048">
            <w:pPr>
              <w:pStyle w:val="a6"/>
              <w:widowControl w:val="0"/>
              <w:tabs>
                <w:tab w:val="clear" w:pos="4320"/>
                <w:tab w:val="clear" w:pos="8640"/>
              </w:tabs>
              <w:spacing w:after="0"/>
              <w:jc w:val="both"/>
              <w:rPr>
                <w:noProof w:val="0"/>
                <w:sz w:val="24"/>
                <w:szCs w:val="24"/>
                <w:lang w:val="ru-RU"/>
              </w:rPr>
            </w:pPr>
            <w:proofErr w:type="spellStart"/>
            <w:r w:rsidRPr="00290E05">
              <w:rPr>
                <w:noProof w:val="0"/>
                <w:sz w:val="24"/>
                <w:szCs w:val="24"/>
                <w:lang w:val="ru-RU"/>
              </w:rPr>
              <w:t>лимфаденопатия</w:t>
            </w:r>
            <w:proofErr w:type="spellEnd"/>
          </w:p>
        </w:tc>
        <w:tc>
          <w:tcPr>
            <w:tcW w:w="105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r>
      <w:tr w:rsidR="00FF4BEF" w:rsidRPr="00290E05" w:rsidTr="00FF4BEF">
        <w:trPr>
          <w:cantSplit/>
        </w:trPr>
        <w:tc>
          <w:tcPr>
            <w:tcW w:w="747" w:type="pct"/>
          </w:tcPr>
          <w:p w:rsidR="004B4600" w:rsidRPr="00290E05" w:rsidRDefault="004B4600" w:rsidP="00091048">
            <w:pPr>
              <w:pStyle w:val="a4"/>
              <w:widowControl w:val="0"/>
              <w:tabs>
                <w:tab w:val="clear" w:pos="4320"/>
                <w:tab w:val="clear" w:pos="8640"/>
              </w:tabs>
              <w:spacing w:after="0"/>
              <w:jc w:val="both"/>
              <w:rPr>
                <w:i/>
                <w:noProof w:val="0"/>
                <w:sz w:val="24"/>
                <w:szCs w:val="24"/>
                <w:lang w:val="ru-RU"/>
              </w:rPr>
            </w:pPr>
            <w:r w:rsidRPr="00290E05">
              <w:rPr>
                <w:i/>
                <w:noProof w:val="0"/>
                <w:sz w:val="24"/>
                <w:szCs w:val="24"/>
                <w:lang w:val="ru-RU"/>
              </w:rPr>
              <w:t>Нарушения со стороны иммунной системы</w:t>
            </w:r>
          </w:p>
        </w:tc>
        <w:tc>
          <w:tcPr>
            <w:tcW w:w="612"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613"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751"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1225"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а</w:t>
            </w:r>
            <w:proofErr w:type="spellStart"/>
            <w:r w:rsidRPr="00290E05">
              <w:rPr>
                <w:noProof w:val="0"/>
                <w:sz w:val="24"/>
                <w:szCs w:val="24"/>
                <w:lang w:val="en-GB"/>
              </w:rPr>
              <w:t>утоиммунн</w:t>
            </w:r>
            <w:r w:rsidRPr="00290E05">
              <w:rPr>
                <w:noProof w:val="0"/>
                <w:sz w:val="24"/>
                <w:szCs w:val="24"/>
                <w:lang w:val="ru-RU"/>
              </w:rPr>
              <w:t>оезаболевание</w:t>
            </w:r>
            <w:proofErr w:type="spellEnd"/>
          </w:p>
        </w:tc>
        <w:tc>
          <w:tcPr>
            <w:tcW w:w="1052"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анафилактическая/</w:t>
            </w:r>
            <w:proofErr w:type="spellStart"/>
            <w:r w:rsidRPr="00290E05">
              <w:rPr>
                <w:noProof w:val="0"/>
                <w:sz w:val="24"/>
                <w:szCs w:val="24"/>
                <w:lang w:val="ru-RU"/>
              </w:rPr>
              <w:t>анафилактоидная</w:t>
            </w:r>
            <w:proofErr w:type="spellEnd"/>
            <w:r w:rsidRPr="00290E05">
              <w:rPr>
                <w:noProof w:val="0"/>
                <w:sz w:val="24"/>
                <w:szCs w:val="24"/>
                <w:lang w:val="ru-RU"/>
              </w:rPr>
              <w:t xml:space="preserve"> реакция</w:t>
            </w:r>
          </w:p>
        </w:tc>
      </w:tr>
      <w:tr w:rsidR="00FF4BEF" w:rsidRPr="00290E05" w:rsidTr="00FF4BEF">
        <w:trPr>
          <w:cantSplit/>
        </w:trPr>
        <w:tc>
          <w:tcPr>
            <w:tcW w:w="747" w:type="pct"/>
          </w:tcPr>
          <w:p w:rsidR="004B4600" w:rsidRPr="00290E05" w:rsidRDefault="004B4600" w:rsidP="00091048">
            <w:pPr>
              <w:pStyle w:val="a4"/>
              <w:widowControl w:val="0"/>
              <w:tabs>
                <w:tab w:val="clear" w:pos="4320"/>
                <w:tab w:val="clear" w:pos="8640"/>
              </w:tabs>
              <w:spacing w:after="0"/>
              <w:jc w:val="both"/>
              <w:rPr>
                <w:i/>
                <w:noProof w:val="0"/>
                <w:sz w:val="24"/>
                <w:szCs w:val="24"/>
                <w:lang w:val="ru-RU"/>
              </w:rPr>
            </w:pPr>
            <w:r w:rsidRPr="00290E05">
              <w:rPr>
                <w:i/>
                <w:noProof w:val="0"/>
                <w:sz w:val="24"/>
                <w:szCs w:val="24"/>
                <w:lang w:val="ru-RU"/>
              </w:rPr>
              <w:t>Нарушения со стороны эндокринной системы</w:t>
            </w:r>
          </w:p>
        </w:tc>
        <w:tc>
          <w:tcPr>
            <w:tcW w:w="612"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613"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751"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синдром неадекватной секреции антидиуретического гормона (СНСАГ)</w:t>
            </w:r>
          </w:p>
        </w:tc>
        <w:tc>
          <w:tcPr>
            <w:tcW w:w="1225"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1052"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r>
      <w:tr w:rsidR="00FF4BEF" w:rsidRPr="00290E05" w:rsidTr="00FF4BEF">
        <w:trPr>
          <w:cantSplit/>
        </w:trPr>
        <w:tc>
          <w:tcPr>
            <w:tcW w:w="747" w:type="pct"/>
          </w:tcPr>
          <w:p w:rsidR="004B4600" w:rsidRPr="00290E05" w:rsidRDefault="004B4600" w:rsidP="00091048">
            <w:pPr>
              <w:pStyle w:val="a4"/>
              <w:widowControl w:val="0"/>
              <w:tabs>
                <w:tab w:val="clear" w:pos="4320"/>
                <w:tab w:val="clear" w:pos="8640"/>
              </w:tabs>
              <w:spacing w:after="0"/>
              <w:jc w:val="both"/>
              <w:rPr>
                <w:i/>
                <w:noProof w:val="0"/>
                <w:sz w:val="24"/>
                <w:szCs w:val="24"/>
                <w:lang w:val="ru-RU"/>
              </w:rPr>
            </w:pPr>
            <w:r w:rsidRPr="00290E05">
              <w:rPr>
                <w:i/>
                <w:noProof w:val="0"/>
                <w:sz w:val="24"/>
                <w:szCs w:val="24"/>
                <w:lang w:val="ru-RU"/>
              </w:rPr>
              <w:t>Нарушения со стороны обмена веществ и питания</w:t>
            </w:r>
          </w:p>
        </w:tc>
        <w:tc>
          <w:tcPr>
            <w:tcW w:w="612"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613"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751"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1225"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гипогликемия</w:t>
            </w:r>
          </w:p>
        </w:tc>
        <w:tc>
          <w:tcPr>
            <w:tcW w:w="1052" w:type="pct"/>
          </w:tcPr>
          <w:p w:rsidR="004B4600" w:rsidRPr="00290E05" w:rsidRDefault="004B4600" w:rsidP="00091048">
            <w:pPr>
              <w:pStyle w:val="a4"/>
              <w:widowControl w:val="0"/>
              <w:tabs>
                <w:tab w:val="clear" w:pos="4320"/>
                <w:tab w:val="clear" w:pos="8640"/>
              </w:tabs>
              <w:spacing w:after="0"/>
              <w:jc w:val="both"/>
              <w:rPr>
                <w:noProof w:val="0"/>
                <w:sz w:val="24"/>
                <w:szCs w:val="24"/>
                <w:lang w:val="en-GB"/>
              </w:rPr>
            </w:pPr>
          </w:p>
        </w:tc>
      </w:tr>
      <w:tr w:rsidR="00FF4BEF" w:rsidRPr="00290E05" w:rsidTr="00FF4BEF">
        <w:trPr>
          <w:cantSplit/>
        </w:trPr>
        <w:tc>
          <w:tcPr>
            <w:tcW w:w="747" w:type="pct"/>
          </w:tcPr>
          <w:p w:rsidR="004B4600" w:rsidRPr="00290E05" w:rsidRDefault="004B4600" w:rsidP="00091048">
            <w:pPr>
              <w:pStyle w:val="a8"/>
              <w:tabs>
                <w:tab w:val="clear" w:pos="567"/>
              </w:tabs>
              <w:jc w:val="both"/>
              <w:rPr>
                <w:i/>
                <w:sz w:val="24"/>
                <w:szCs w:val="24"/>
                <w:lang w:val="ru-RU"/>
              </w:rPr>
            </w:pPr>
            <w:r w:rsidRPr="00290E05">
              <w:rPr>
                <w:bCs/>
                <w:i/>
                <w:sz w:val="24"/>
                <w:szCs w:val="24"/>
                <w:lang w:val="ru-RU"/>
              </w:rPr>
              <w:lastRenderedPageBreak/>
              <w:t>Нарушения психики</w:t>
            </w:r>
          </w:p>
          <w:p w:rsidR="004B4600" w:rsidRPr="00290E05" w:rsidRDefault="004B4600" w:rsidP="00091048">
            <w:pPr>
              <w:pStyle w:val="a8"/>
              <w:widowControl w:val="0"/>
              <w:tabs>
                <w:tab w:val="clear" w:pos="567"/>
              </w:tabs>
              <w:jc w:val="both"/>
              <w:rPr>
                <w:i/>
                <w:sz w:val="24"/>
                <w:szCs w:val="24"/>
                <w:lang w:val="ru-RU"/>
              </w:rPr>
            </w:pPr>
          </w:p>
        </w:tc>
        <w:tc>
          <w:tcPr>
            <w:tcW w:w="612" w:type="pct"/>
          </w:tcPr>
          <w:p w:rsidR="004B4600" w:rsidRPr="00290E05" w:rsidRDefault="004B4600" w:rsidP="00091048">
            <w:pPr>
              <w:pStyle w:val="a8"/>
              <w:widowControl w:val="0"/>
              <w:tabs>
                <w:tab w:val="clear" w:pos="567"/>
              </w:tabs>
              <w:jc w:val="both"/>
              <w:rPr>
                <w:sz w:val="24"/>
                <w:szCs w:val="24"/>
              </w:rPr>
            </w:pPr>
          </w:p>
        </w:tc>
        <w:tc>
          <w:tcPr>
            <w:tcW w:w="613"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изменение настроения, нарушения сна, галлюцинации</w:t>
            </w:r>
          </w:p>
        </w:tc>
        <w:tc>
          <w:tcPr>
            <w:tcW w:w="751"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спутанность сознания</w:t>
            </w:r>
          </w:p>
        </w:tc>
        <w:tc>
          <w:tcPr>
            <w:tcW w:w="1225" w:type="pct"/>
          </w:tcPr>
          <w:p w:rsidR="004B4600" w:rsidRPr="00290E05" w:rsidRDefault="004B4600" w:rsidP="00091048">
            <w:pPr>
              <w:pStyle w:val="a8"/>
              <w:widowControl w:val="0"/>
              <w:tabs>
                <w:tab w:val="clear" w:pos="567"/>
              </w:tabs>
              <w:jc w:val="both"/>
              <w:rPr>
                <w:sz w:val="24"/>
                <w:szCs w:val="24"/>
              </w:rPr>
            </w:pPr>
          </w:p>
        </w:tc>
        <w:tc>
          <w:tcPr>
            <w:tcW w:w="1052"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eastAsia="hu-HU"/>
              </w:rPr>
              <w:t>депрессия</w:t>
            </w:r>
          </w:p>
        </w:tc>
      </w:tr>
      <w:tr w:rsidR="00FF4BEF" w:rsidRPr="00290E05" w:rsidTr="00FF4BEF">
        <w:trPr>
          <w:cantSplit/>
        </w:trPr>
        <w:tc>
          <w:tcPr>
            <w:tcW w:w="747" w:type="pct"/>
          </w:tcPr>
          <w:p w:rsidR="004B4600" w:rsidRPr="00290E05" w:rsidRDefault="004B4600" w:rsidP="00091048">
            <w:pPr>
              <w:pStyle w:val="a8"/>
              <w:widowControl w:val="0"/>
              <w:tabs>
                <w:tab w:val="clear" w:pos="567"/>
              </w:tabs>
              <w:jc w:val="both"/>
              <w:rPr>
                <w:i/>
                <w:sz w:val="24"/>
                <w:szCs w:val="24"/>
                <w:lang w:val="ru-RU"/>
              </w:rPr>
            </w:pPr>
            <w:r w:rsidRPr="00290E05">
              <w:rPr>
                <w:i/>
                <w:sz w:val="24"/>
                <w:szCs w:val="24"/>
                <w:lang w:val="ru-RU"/>
              </w:rPr>
              <w:t>Нарушения со стороны нервной системы</w:t>
            </w:r>
          </w:p>
        </w:tc>
        <w:tc>
          <w:tcPr>
            <w:tcW w:w="612"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головокружение</w:t>
            </w:r>
            <w:r w:rsidRPr="00290E05">
              <w:rPr>
                <w:sz w:val="24"/>
                <w:szCs w:val="24"/>
              </w:rPr>
              <w:t xml:space="preserve">, </w:t>
            </w:r>
            <w:r w:rsidRPr="00290E05">
              <w:rPr>
                <w:sz w:val="24"/>
                <w:szCs w:val="24"/>
                <w:lang w:val="ru-RU"/>
              </w:rPr>
              <w:t>головная боль</w:t>
            </w:r>
          </w:p>
        </w:tc>
        <w:tc>
          <w:tcPr>
            <w:tcW w:w="613"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 xml:space="preserve">парестезия, </w:t>
            </w:r>
            <w:proofErr w:type="spellStart"/>
            <w:r w:rsidRPr="00290E05">
              <w:rPr>
                <w:sz w:val="24"/>
                <w:szCs w:val="24"/>
                <w:lang w:val="ru-RU"/>
              </w:rPr>
              <w:t>вертиго</w:t>
            </w:r>
            <w:proofErr w:type="spellEnd"/>
            <w:r w:rsidRPr="00290E05">
              <w:rPr>
                <w:sz w:val="24"/>
                <w:szCs w:val="24"/>
                <w:lang w:val="ru-RU"/>
              </w:rPr>
              <w:t>, нарушения вкуса</w:t>
            </w:r>
          </w:p>
        </w:tc>
        <w:tc>
          <w:tcPr>
            <w:tcW w:w="751" w:type="pct"/>
          </w:tcPr>
          <w:p w:rsidR="004B4600" w:rsidRPr="00290E05" w:rsidRDefault="004B4600" w:rsidP="00091048">
            <w:pPr>
              <w:pStyle w:val="a8"/>
              <w:widowControl w:val="0"/>
              <w:tabs>
                <w:tab w:val="clear" w:pos="567"/>
              </w:tabs>
              <w:jc w:val="both"/>
              <w:rPr>
                <w:sz w:val="24"/>
                <w:szCs w:val="24"/>
              </w:rPr>
            </w:pPr>
            <w:proofErr w:type="spellStart"/>
            <w:r w:rsidRPr="00290E05">
              <w:rPr>
                <w:sz w:val="24"/>
                <w:szCs w:val="24"/>
                <w:lang w:val="ru-RU" w:eastAsia="hu-HU"/>
              </w:rPr>
              <w:t>паросмия</w:t>
            </w:r>
            <w:proofErr w:type="spellEnd"/>
            <w:r w:rsidRPr="00290E05">
              <w:rPr>
                <w:sz w:val="24"/>
                <w:szCs w:val="24"/>
                <w:lang w:eastAsia="hu-HU"/>
              </w:rPr>
              <w:t xml:space="preserve"> (</w:t>
            </w:r>
            <w:r w:rsidRPr="00290E05">
              <w:rPr>
                <w:sz w:val="24"/>
                <w:szCs w:val="24"/>
                <w:lang w:val="ru-RU" w:eastAsia="hu-HU"/>
              </w:rPr>
              <w:t>нарушение обоняния</w:t>
            </w:r>
            <w:r w:rsidRPr="00290E05">
              <w:rPr>
                <w:sz w:val="24"/>
                <w:szCs w:val="24"/>
                <w:lang w:eastAsia="hu-HU"/>
              </w:rPr>
              <w:t>)</w:t>
            </w:r>
          </w:p>
        </w:tc>
        <w:tc>
          <w:tcPr>
            <w:tcW w:w="1225" w:type="pct"/>
          </w:tcPr>
          <w:p w:rsidR="004B4600" w:rsidRPr="00290E05" w:rsidRDefault="004B4600" w:rsidP="00091048">
            <w:pPr>
              <w:pStyle w:val="a8"/>
              <w:widowControl w:val="0"/>
              <w:tabs>
                <w:tab w:val="clear" w:pos="567"/>
              </w:tabs>
              <w:jc w:val="both"/>
              <w:rPr>
                <w:sz w:val="24"/>
                <w:szCs w:val="24"/>
              </w:rPr>
            </w:pPr>
          </w:p>
        </w:tc>
        <w:tc>
          <w:tcPr>
            <w:tcW w:w="1052"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обморок</w:t>
            </w:r>
          </w:p>
        </w:tc>
      </w:tr>
      <w:tr w:rsidR="00FF4BEF" w:rsidRPr="00290E05" w:rsidTr="00FF4BEF">
        <w:trPr>
          <w:cantSplit/>
        </w:trPr>
        <w:tc>
          <w:tcPr>
            <w:tcW w:w="747" w:type="pct"/>
          </w:tcPr>
          <w:p w:rsidR="004B4600" w:rsidRPr="00290E05" w:rsidRDefault="004B4600" w:rsidP="00091048">
            <w:pPr>
              <w:pStyle w:val="a8"/>
              <w:widowControl w:val="0"/>
              <w:tabs>
                <w:tab w:val="clear" w:pos="567"/>
              </w:tabs>
              <w:jc w:val="both"/>
              <w:rPr>
                <w:i/>
                <w:sz w:val="24"/>
                <w:szCs w:val="24"/>
                <w:lang w:val="ru-RU"/>
              </w:rPr>
            </w:pPr>
            <w:r w:rsidRPr="00290E05">
              <w:rPr>
                <w:i/>
                <w:sz w:val="24"/>
                <w:szCs w:val="24"/>
                <w:lang w:val="ru-RU"/>
              </w:rPr>
              <w:t>Нарушения со стороны сердца</w:t>
            </w:r>
          </w:p>
        </w:tc>
        <w:tc>
          <w:tcPr>
            <w:tcW w:w="612" w:type="pct"/>
          </w:tcPr>
          <w:p w:rsidR="004B4600" w:rsidRPr="00290E05" w:rsidRDefault="004B4600" w:rsidP="00091048">
            <w:pPr>
              <w:pStyle w:val="a8"/>
              <w:widowControl w:val="0"/>
              <w:tabs>
                <w:tab w:val="clear" w:pos="567"/>
              </w:tabs>
              <w:jc w:val="both"/>
              <w:rPr>
                <w:sz w:val="24"/>
                <w:szCs w:val="24"/>
              </w:rPr>
            </w:pPr>
          </w:p>
        </w:tc>
        <w:tc>
          <w:tcPr>
            <w:tcW w:w="613"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 xml:space="preserve">инфаркт миокарда вероятно, на фоне чрезмерного снижения артериального давления у пациентов из группы высокого риска (см. раздел </w:t>
            </w:r>
            <w:r w:rsidR="00FF4BEF">
              <w:rPr>
                <w:sz w:val="24"/>
                <w:szCs w:val="24"/>
                <w:lang w:val="ru-RU"/>
              </w:rPr>
              <w:t>«</w:t>
            </w:r>
            <w:r w:rsidR="00D94C9A" w:rsidRPr="00290E05">
              <w:rPr>
                <w:sz w:val="24"/>
                <w:szCs w:val="24"/>
                <w:lang w:val="ru-RU"/>
              </w:rPr>
              <w:t>Особые указания</w:t>
            </w:r>
            <w:r w:rsidR="00FF4BEF">
              <w:rPr>
                <w:sz w:val="24"/>
                <w:szCs w:val="24"/>
                <w:lang w:val="ru-RU"/>
              </w:rPr>
              <w:t>»</w:t>
            </w:r>
            <w:r w:rsidRPr="00290E05">
              <w:rPr>
                <w:sz w:val="24"/>
                <w:szCs w:val="24"/>
                <w:lang w:val="ru-RU"/>
              </w:rPr>
              <w:t>)</w:t>
            </w:r>
          </w:p>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чувство учащенного сердцебиения, тахикардия</w:t>
            </w:r>
          </w:p>
        </w:tc>
        <w:tc>
          <w:tcPr>
            <w:tcW w:w="751" w:type="pct"/>
          </w:tcPr>
          <w:p w:rsidR="004B4600" w:rsidRPr="00290E05" w:rsidRDefault="004B4600" w:rsidP="00091048">
            <w:pPr>
              <w:pStyle w:val="a8"/>
              <w:widowControl w:val="0"/>
              <w:tabs>
                <w:tab w:val="clear" w:pos="567"/>
              </w:tabs>
              <w:jc w:val="both"/>
              <w:rPr>
                <w:sz w:val="24"/>
                <w:szCs w:val="24"/>
                <w:lang w:val="ru-RU"/>
              </w:rPr>
            </w:pPr>
          </w:p>
        </w:tc>
        <w:tc>
          <w:tcPr>
            <w:tcW w:w="1225" w:type="pct"/>
          </w:tcPr>
          <w:p w:rsidR="004B4600" w:rsidRPr="00290E05" w:rsidRDefault="004B4600" w:rsidP="00091048">
            <w:pPr>
              <w:pStyle w:val="a8"/>
              <w:widowControl w:val="0"/>
              <w:tabs>
                <w:tab w:val="clear" w:pos="567"/>
              </w:tabs>
              <w:jc w:val="both"/>
              <w:rPr>
                <w:sz w:val="24"/>
                <w:szCs w:val="24"/>
                <w:lang w:val="ru-RU"/>
              </w:rPr>
            </w:pPr>
          </w:p>
        </w:tc>
        <w:tc>
          <w:tcPr>
            <w:tcW w:w="1052" w:type="pct"/>
          </w:tcPr>
          <w:p w:rsidR="004B4600" w:rsidRPr="00290E05" w:rsidRDefault="004B4600" w:rsidP="00091048">
            <w:pPr>
              <w:pStyle w:val="a8"/>
              <w:widowControl w:val="0"/>
              <w:tabs>
                <w:tab w:val="clear" w:pos="567"/>
              </w:tabs>
              <w:jc w:val="both"/>
              <w:rPr>
                <w:sz w:val="24"/>
                <w:szCs w:val="24"/>
                <w:lang w:val="ru-RU"/>
              </w:rPr>
            </w:pPr>
          </w:p>
        </w:tc>
      </w:tr>
      <w:tr w:rsidR="00FF4BEF" w:rsidRPr="00290E05" w:rsidTr="00FF4BEF">
        <w:trPr>
          <w:cantSplit/>
        </w:trPr>
        <w:tc>
          <w:tcPr>
            <w:tcW w:w="747" w:type="pct"/>
          </w:tcPr>
          <w:p w:rsidR="004B4600" w:rsidRPr="00290E05" w:rsidRDefault="004B4600" w:rsidP="00091048">
            <w:pPr>
              <w:pStyle w:val="a4"/>
              <w:widowControl w:val="0"/>
              <w:tabs>
                <w:tab w:val="clear" w:pos="4320"/>
                <w:tab w:val="clear" w:pos="8640"/>
              </w:tabs>
              <w:spacing w:after="0"/>
              <w:jc w:val="both"/>
              <w:rPr>
                <w:i/>
                <w:noProof w:val="0"/>
                <w:sz w:val="24"/>
                <w:szCs w:val="24"/>
                <w:lang w:val="ru-RU"/>
              </w:rPr>
            </w:pPr>
            <w:r w:rsidRPr="00290E05">
              <w:rPr>
                <w:i/>
                <w:noProof w:val="0"/>
                <w:sz w:val="24"/>
                <w:szCs w:val="24"/>
                <w:lang w:val="ru-RU"/>
              </w:rPr>
              <w:lastRenderedPageBreak/>
              <w:t>Нарушения со стороны сосудов</w:t>
            </w:r>
          </w:p>
        </w:tc>
        <w:tc>
          <w:tcPr>
            <w:tcW w:w="612"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ортостатические эффекты (включая артериальную гипотензию)</w:t>
            </w:r>
          </w:p>
        </w:tc>
        <w:tc>
          <w:tcPr>
            <w:tcW w:w="613"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 xml:space="preserve">острое нарушение мозгового кровообращения, вероятно, на фоне чрезмерного снижения артериального давления у пациентов из группы высокого риска (см. раздел </w:t>
            </w:r>
            <w:r w:rsidR="00FF4BEF">
              <w:rPr>
                <w:noProof w:val="0"/>
                <w:sz w:val="24"/>
                <w:szCs w:val="24"/>
                <w:lang w:val="ru-RU"/>
              </w:rPr>
              <w:t>«</w:t>
            </w:r>
            <w:r w:rsidR="00D94C9A" w:rsidRPr="00290E05">
              <w:rPr>
                <w:noProof w:val="0"/>
                <w:sz w:val="24"/>
                <w:szCs w:val="24"/>
                <w:lang w:val="ru-RU"/>
              </w:rPr>
              <w:t>Особые указания</w:t>
            </w:r>
            <w:r w:rsidR="00FF4BEF">
              <w:rPr>
                <w:noProof w:val="0"/>
                <w:sz w:val="24"/>
                <w:szCs w:val="24"/>
                <w:lang w:val="ru-RU"/>
              </w:rPr>
              <w:t>»</w:t>
            </w:r>
            <w:r w:rsidRPr="00290E05">
              <w:rPr>
                <w:noProof w:val="0"/>
                <w:sz w:val="24"/>
                <w:szCs w:val="24"/>
                <w:lang w:val="ru-RU"/>
              </w:rPr>
              <w:t xml:space="preserve">), синдром </w:t>
            </w:r>
            <w:proofErr w:type="spellStart"/>
            <w:r w:rsidRPr="00290E05">
              <w:rPr>
                <w:noProof w:val="0"/>
                <w:sz w:val="24"/>
                <w:szCs w:val="24"/>
                <w:lang w:val="ru-RU"/>
              </w:rPr>
              <w:t>Рейно</w:t>
            </w:r>
            <w:proofErr w:type="spellEnd"/>
          </w:p>
        </w:tc>
        <w:tc>
          <w:tcPr>
            <w:tcW w:w="751"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1225"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1052"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r>
      <w:tr w:rsidR="00FF4BEF" w:rsidRPr="00290E05" w:rsidTr="00FF4BEF">
        <w:trPr>
          <w:cantSplit/>
        </w:trPr>
        <w:tc>
          <w:tcPr>
            <w:tcW w:w="747" w:type="pct"/>
          </w:tcPr>
          <w:p w:rsidR="004B4600" w:rsidRPr="00290E05" w:rsidRDefault="004B4600" w:rsidP="00091048">
            <w:pPr>
              <w:pStyle w:val="a6"/>
              <w:widowControl w:val="0"/>
              <w:tabs>
                <w:tab w:val="clear" w:pos="4320"/>
                <w:tab w:val="clear" w:pos="8640"/>
              </w:tabs>
              <w:spacing w:after="0"/>
              <w:jc w:val="both"/>
              <w:rPr>
                <w:i/>
                <w:noProof w:val="0"/>
                <w:sz w:val="24"/>
                <w:szCs w:val="24"/>
                <w:lang w:val="ru-RU"/>
              </w:rPr>
            </w:pPr>
            <w:r w:rsidRPr="00290E05">
              <w:rPr>
                <w:i/>
                <w:noProof w:val="0"/>
                <w:sz w:val="24"/>
                <w:szCs w:val="24"/>
                <w:lang w:val="ru-RU"/>
              </w:rPr>
              <w:t>Нарушения со стороны дыхательной системы, органов грудной клетки и средостения</w:t>
            </w:r>
          </w:p>
        </w:tc>
        <w:tc>
          <w:tcPr>
            <w:tcW w:w="61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кашель</w:t>
            </w:r>
          </w:p>
        </w:tc>
        <w:tc>
          <w:tcPr>
            <w:tcW w:w="613"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sz w:val="24"/>
                <w:szCs w:val="24"/>
                <w:lang w:val="ru-RU" w:eastAsia="hu-HU"/>
              </w:rPr>
              <w:t>ринит</w:t>
            </w:r>
          </w:p>
        </w:tc>
        <w:tc>
          <w:tcPr>
            <w:tcW w:w="751" w:type="pct"/>
          </w:tcPr>
          <w:p w:rsidR="004B4600" w:rsidRPr="00290E05" w:rsidRDefault="004B4600" w:rsidP="00091048">
            <w:pPr>
              <w:pStyle w:val="a6"/>
              <w:widowControl w:val="0"/>
              <w:tabs>
                <w:tab w:val="clear" w:pos="4320"/>
                <w:tab w:val="clear" w:pos="8640"/>
              </w:tabs>
              <w:spacing w:after="0"/>
              <w:jc w:val="both"/>
              <w:rPr>
                <w:noProof w:val="0"/>
                <w:sz w:val="24"/>
                <w:szCs w:val="24"/>
                <w:lang w:val="en-GB"/>
              </w:rPr>
            </w:pPr>
          </w:p>
        </w:tc>
        <w:tc>
          <w:tcPr>
            <w:tcW w:w="1225"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roofErr w:type="spellStart"/>
            <w:r w:rsidRPr="00290E05">
              <w:rPr>
                <w:noProof w:val="0"/>
                <w:sz w:val="24"/>
                <w:szCs w:val="24"/>
                <w:lang w:val="ru-RU"/>
              </w:rPr>
              <w:t>бронхоспазм</w:t>
            </w:r>
            <w:proofErr w:type="spellEnd"/>
            <w:r w:rsidRPr="00290E05">
              <w:rPr>
                <w:noProof w:val="0"/>
                <w:sz w:val="24"/>
                <w:szCs w:val="24"/>
                <w:lang w:val="ru-RU"/>
              </w:rPr>
              <w:t xml:space="preserve">, синусит, аллергический </w:t>
            </w:r>
            <w:proofErr w:type="spellStart"/>
            <w:r w:rsidRPr="00290E05">
              <w:rPr>
                <w:noProof w:val="0"/>
                <w:sz w:val="24"/>
                <w:szCs w:val="24"/>
                <w:lang w:val="ru-RU"/>
              </w:rPr>
              <w:t>альвеолит</w:t>
            </w:r>
            <w:proofErr w:type="spellEnd"/>
            <w:r w:rsidRPr="00290E05">
              <w:rPr>
                <w:noProof w:val="0"/>
                <w:sz w:val="24"/>
                <w:szCs w:val="24"/>
                <w:lang w:val="ru-RU"/>
              </w:rPr>
              <w:t>, эозинофильная пневмония</w:t>
            </w:r>
          </w:p>
        </w:tc>
        <w:tc>
          <w:tcPr>
            <w:tcW w:w="105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r>
      <w:tr w:rsidR="00FF4BEF" w:rsidRPr="00290E05" w:rsidTr="00FF4BEF">
        <w:trPr>
          <w:cantSplit/>
        </w:trPr>
        <w:tc>
          <w:tcPr>
            <w:tcW w:w="747" w:type="pct"/>
          </w:tcPr>
          <w:p w:rsidR="004B4600" w:rsidRPr="00290E05" w:rsidRDefault="004B4600" w:rsidP="00091048">
            <w:pPr>
              <w:pStyle w:val="a6"/>
              <w:widowControl w:val="0"/>
              <w:tabs>
                <w:tab w:val="clear" w:pos="4320"/>
                <w:tab w:val="clear" w:pos="8640"/>
              </w:tabs>
              <w:spacing w:after="0"/>
              <w:jc w:val="both"/>
              <w:rPr>
                <w:i/>
                <w:noProof w:val="0"/>
                <w:sz w:val="24"/>
                <w:szCs w:val="24"/>
                <w:lang w:val="ru-RU"/>
              </w:rPr>
            </w:pPr>
            <w:r w:rsidRPr="00290E05">
              <w:rPr>
                <w:i/>
                <w:sz w:val="24"/>
                <w:szCs w:val="24"/>
                <w:lang w:val="ru-RU"/>
              </w:rPr>
              <w:t>Нарушения со стороны пищеварительной системы</w:t>
            </w:r>
          </w:p>
        </w:tc>
        <w:tc>
          <w:tcPr>
            <w:tcW w:w="61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диарея,</w:t>
            </w:r>
          </w:p>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рвота</w:t>
            </w:r>
          </w:p>
        </w:tc>
        <w:tc>
          <w:tcPr>
            <w:tcW w:w="613"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 xml:space="preserve">тошнота, боль в животе, </w:t>
            </w:r>
            <w:r w:rsidRPr="00290E05">
              <w:rPr>
                <w:sz w:val="24"/>
                <w:szCs w:val="24"/>
                <w:lang w:val="ru-RU" w:eastAsia="hu-HU"/>
              </w:rPr>
              <w:t>нарушение пищеварения</w:t>
            </w:r>
          </w:p>
        </w:tc>
        <w:tc>
          <w:tcPr>
            <w:tcW w:w="751"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сухость во рту</w:t>
            </w:r>
          </w:p>
        </w:tc>
        <w:tc>
          <w:tcPr>
            <w:tcW w:w="1225" w:type="pct"/>
          </w:tcPr>
          <w:p w:rsidR="004B4600" w:rsidRPr="00290E05" w:rsidRDefault="004B4600" w:rsidP="00091048">
            <w:pPr>
              <w:pStyle w:val="a6"/>
              <w:widowControl w:val="0"/>
              <w:tabs>
                <w:tab w:val="clear" w:pos="4320"/>
                <w:tab w:val="clear" w:pos="8640"/>
              </w:tabs>
              <w:spacing w:after="0"/>
              <w:jc w:val="both"/>
              <w:rPr>
                <w:noProof w:val="0"/>
                <w:sz w:val="24"/>
                <w:szCs w:val="24"/>
                <w:lang w:val="en-GB"/>
              </w:rPr>
            </w:pPr>
            <w:r w:rsidRPr="00290E05">
              <w:rPr>
                <w:noProof w:val="0"/>
                <w:sz w:val="24"/>
                <w:szCs w:val="24"/>
                <w:lang w:val="ru-RU"/>
              </w:rPr>
              <w:t>панкреатит</w:t>
            </w:r>
            <w:r w:rsidRPr="00290E05">
              <w:rPr>
                <w:noProof w:val="0"/>
                <w:sz w:val="24"/>
                <w:szCs w:val="24"/>
                <w:lang w:val="en-GB"/>
              </w:rPr>
              <w:t>,</w:t>
            </w:r>
          </w:p>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ангионевротический отек кишечника</w:t>
            </w:r>
          </w:p>
        </w:tc>
        <w:tc>
          <w:tcPr>
            <w:tcW w:w="1052" w:type="pct"/>
          </w:tcPr>
          <w:p w:rsidR="004B4600" w:rsidRPr="00290E05" w:rsidRDefault="004B4600" w:rsidP="00091048">
            <w:pPr>
              <w:pStyle w:val="a6"/>
              <w:widowControl w:val="0"/>
              <w:tabs>
                <w:tab w:val="clear" w:pos="4320"/>
                <w:tab w:val="clear" w:pos="8640"/>
              </w:tabs>
              <w:spacing w:after="0"/>
              <w:jc w:val="both"/>
              <w:rPr>
                <w:noProof w:val="0"/>
                <w:sz w:val="24"/>
                <w:szCs w:val="24"/>
                <w:lang w:val="en-GB"/>
              </w:rPr>
            </w:pPr>
          </w:p>
        </w:tc>
      </w:tr>
      <w:tr w:rsidR="00FF4BEF" w:rsidRPr="00290E05" w:rsidTr="00FF4BEF">
        <w:trPr>
          <w:cantSplit/>
        </w:trPr>
        <w:tc>
          <w:tcPr>
            <w:tcW w:w="747" w:type="pct"/>
          </w:tcPr>
          <w:p w:rsidR="004B4600" w:rsidRPr="00290E05" w:rsidRDefault="004B4600" w:rsidP="00091048">
            <w:pPr>
              <w:pStyle w:val="a6"/>
              <w:widowControl w:val="0"/>
              <w:tabs>
                <w:tab w:val="clear" w:pos="4320"/>
                <w:tab w:val="clear" w:pos="8640"/>
              </w:tabs>
              <w:spacing w:after="0"/>
              <w:jc w:val="both"/>
              <w:rPr>
                <w:i/>
                <w:noProof w:val="0"/>
                <w:sz w:val="24"/>
                <w:szCs w:val="24"/>
                <w:lang w:val="ru-RU"/>
              </w:rPr>
            </w:pPr>
            <w:r w:rsidRPr="00290E05">
              <w:rPr>
                <w:i/>
                <w:noProof w:val="0"/>
                <w:sz w:val="24"/>
                <w:szCs w:val="24"/>
                <w:lang w:val="ru-RU"/>
              </w:rPr>
              <w:t>Нарушения со стороны печени и желчевыводящих путей</w:t>
            </w:r>
          </w:p>
        </w:tc>
        <w:tc>
          <w:tcPr>
            <w:tcW w:w="61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c>
          <w:tcPr>
            <w:tcW w:w="613"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c>
          <w:tcPr>
            <w:tcW w:w="751"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c>
          <w:tcPr>
            <w:tcW w:w="1225"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 xml:space="preserve">гепатит, гепатоцеллюлярная или </w:t>
            </w:r>
            <w:proofErr w:type="spellStart"/>
            <w:r w:rsidRPr="00290E05">
              <w:rPr>
                <w:noProof w:val="0"/>
                <w:sz w:val="24"/>
                <w:szCs w:val="24"/>
                <w:lang w:val="ru-RU"/>
              </w:rPr>
              <w:t>холестатическая</w:t>
            </w:r>
            <w:proofErr w:type="spellEnd"/>
            <w:r w:rsidRPr="00290E05">
              <w:rPr>
                <w:noProof w:val="0"/>
                <w:sz w:val="24"/>
                <w:szCs w:val="24"/>
                <w:lang w:val="ru-RU"/>
              </w:rPr>
              <w:t xml:space="preserve"> желтуха, печеночная недостаточность </w:t>
            </w:r>
            <w:r w:rsidRPr="00290E05">
              <w:rPr>
                <w:sz w:val="24"/>
                <w:szCs w:val="24"/>
                <w:lang w:val="ru-RU" w:eastAsia="hu-HU"/>
              </w:rPr>
              <w:t>(см. раздел</w:t>
            </w:r>
            <w:r w:rsidRPr="00290E05">
              <w:rPr>
                <w:sz w:val="24"/>
                <w:szCs w:val="24"/>
                <w:lang w:val="en-GB" w:eastAsia="hu-HU"/>
              </w:rPr>
              <w:t> </w:t>
            </w:r>
            <w:r w:rsidR="00FF4BEF">
              <w:rPr>
                <w:sz w:val="24"/>
                <w:szCs w:val="24"/>
                <w:lang w:val="uz-Cyrl-UZ" w:eastAsia="hu-HU"/>
              </w:rPr>
              <w:t>“</w:t>
            </w:r>
            <w:r w:rsidR="00D94C9A" w:rsidRPr="00290E05">
              <w:rPr>
                <w:sz w:val="24"/>
                <w:szCs w:val="24"/>
                <w:lang w:val="ru-RU" w:eastAsia="hu-HU"/>
              </w:rPr>
              <w:t>Особые указания</w:t>
            </w:r>
            <w:r w:rsidR="00FB38A5">
              <w:rPr>
                <w:sz w:val="24"/>
                <w:szCs w:val="24"/>
                <w:lang w:val="uz-Cyrl-UZ" w:eastAsia="hu-HU"/>
              </w:rPr>
              <w:t>”</w:t>
            </w:r>
            <w:r w:rsidRPr="00290E05">
              <w:rPr>
                <w:sz w:val="24"/>
                <w:szCs w:val="24"/>
                <w:lang w:val="ru-RU" w:eastAsia="hu-HU"/>
              </w:rPr>
              <w:t>)</w:t>
            </w:r>
          </w:p>
        </w:tc>
        <w:tc>
          <w:tcPr>
            <w:tcW w:w="105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r>
      <w:tr w:rsidR="00FF4BEF" w:rsidRPr="00290E05" w:rsidTr="00FF4BEF">
        <w:trPr>
          <w:cantSplit/>
        </w:trPr>
        <w:tc>
          <w:tcPr>
            <w:tcW w:w="747" w:type="pct"/>
          </w:tcPr>
          <w:p w:rsidR="004B4600" w:rsidRPr="00290E05" w:rsidRDefault="004B4600" w:rsidP="00091048">
            <w:pPr>
              <w:pStyle w:val="a6"/>
              <w:widowControl w:val="0"/>
              <w:tabs>
                <w:tab w:val="clear" w:pos="4320"/>
                <w:tab w:val="clear" w:pos="8640"/>
              </w:tabs>
              <w:spacing w:after="0"/>
              <w:jc w:val="both"/>
              <w:rPr>
                <w:i/>
                <w:noProof w:val="0"/>
                <w:sz w:val="24"/>
                <w:szCs w:val="24"/>
                <w:lang w:val="ru-RU"/>
              </w:rPr>
            </w:pPr>
            <w:r w:rsidRPr="00290E05">
              <w:rPr>
                <w:i/>
                <w:noProof w:val="0"/>
                <w:sz w:val="24"/>
                <w:szCs w:val="24"/>
                <w:lang w:val="ru-RU"/>
              </w:rPr>
              <w:lastRenderedPageBreak/>
              <w:t>Нарушения со стороны кожи и подкожных тканей *</w:t>
            </w:r>
          </w:p>
        </w:tc>
        <w:tc>
          <w:tcPr>
            <w:tcW w:w="61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c>
          <w:tcPr>
            <w:tcW w:w="613"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сыпь</w:t>
            </w:r>
            <w:r w:rsidRPr="00290E05">
              <w:rPr>
                <w:noProof w:val="0"/>
                <w:sz w:val="24"/>
                <w:szCs w:val="24"/>
                <w:lang w:val="en-GB"/>
              </w:rPr>
              <w:t xml:space="preserve">, </w:t>
            </w:r>
            <w:r w:rsidRPr="00290E05">
              <w:rPr>
                <w:noProof w:val="0"/>
                <w:sz w:val="24"/>
                <w:szCs w:val="24"/>
                <w:lang w:val="ru-RU"/>
              </w:rPr>
              <w:t>зуд</w:t>
            </w:r>
          </w:p>
        </w:tc>
        <w:tc>
          <w:tcPr>
            <w:tcW w:w="751" w:type="pct"/>
          </w:tcPr>
          <w:p w:rsidR="004B4600" w:rsidRPr="00290E05" w:rsidRDefault="004B4600" w:rsidP="00091048">
            <w:pPr>
              <w:pStyle w:val="a6"/>
              <w:widowControl w:val="0"/>
              <w:tabs>
                <w:tab w:val="clear" w:pos="4320"/>
                <w:tab w:val="clear" w:pos="8640"/>
              </w:tabs>
              <w:spacing w:after="0"/>
              <w:jc w:val="both"/>
              <w:rPr>
                <w:sz w:val="24"/>
                <w:szCs w:val="24"/>
                <w:lang w:val="ru-RU" w:eastAsia="hu-HU"/>
              </w:rPr>
            </w:pPr>
            <w:r w:rsidRPr="00290E05">
              <w:rPr>
                <w:noProof w:val="0"/>
                <w:sz w:val="24"/>
                <w:szCs w:val="24"/>
                <w:lang w:val="ru-RU"/>
              </w:rPr>
              <w:t xml:space="preserve">крапивница, выпадение волос, псориаз, </w:t>
            </w:r>
            <w:r w:rsidRPr="00290E05">
              <w:rPr>
                <w:sz w:val="24"/>
                <w:szCs w:val="24"/>
                <w:lang w:val="ru-RU" w:eastAsia="hu-HU"/>
              </w:rPr>
              <w:t>гиперчувствительность/ангионевротический отек: отек лица, конечностей, губ, языка, голосовой щели и/или гортани (см. раздел</w:t>
            </w:r>
            <w:r w:rsidRPr="00290E05">
              <w:rPr>
                <w:sz w:val="24"/>
                <w:szCs w:val="24"/>
                <w:lang w:val="en-GB" w:eastAsia="hu-HU"/>
              </w:rPr>
              <w:t> </w:t>
            </w:r>
            <w:r w:rsidR="00FB38A5">
              <w:rPr>
                <w:sz w:val="24"/>
                <w:szCs w:val="24"/>
                <w:lang w:val="uz-Cyrl-UZ" w:eastAsia="hu-HU"/>
              </w:rPr>
              <w:t>“</w:t>
            </w:r>
            <w:r w:rsidR="00D94C9A" w:rsidRPr="00290E05">
              <w:rPr>
                <w:sz w:val="24"/>
                <w:szCs w:val="24"/>
                <w:lang w:val="ru-RU" w:eastAsia="hu-HU"/>
              </w:rPr>
              <w:t>Особые указания</w:t>
            </w:r>
            <w:r w:rsidR="00FB38A5">
              <w:rPr>
                <w:sz w:val="24"/>
                <w:szCs w:val="24"/>
                <w:lang w:val="uz-Cyrl-UZ" w:eastAsia="hu-HU"/>
              </w:rPr>
              <w:t>”</w:t>
            </w:r>
            <w:r w:rsidRPr="00290E05">
              <w:rPr>
                <w:sz w:val="24"/>
                <w:szCs w:val="24"/>
                <w:lang w:val="ru-RU" w:eastAsia="hu-HU"/>
              </w:rPr>
              <w:t>)</w:t>
            </w:r>
          </w:p>
        </w:tc>
        <w:tc>
          <w:tcPr>
            <w:tcW w:w="1225" w:type="pct"/>
          </w:tcPr>
          <w:p w:rsidR="004B4600" w:rsidRPr="00290E05" w:rsidRDefault="004B4600" w:rsidP="00091048">
            <w:pPr>
              <w:pStyle w:val="a6"/>
              <w:widowControl w:val="0"/>
              <w:tabs>
                <w:tab w:val="clear" w:pos="4320"/>
                <w:tab w:val="clear" w:pos="8640"/>
              </w:tabs>
              <w:spacing w:after="0"/>
              <w:jc w:val="both"/>
              <w:rPr>
                <w:sz w:val="24"/>
                <w:szCs w:val="24"/>
                <w:lang w:val="ru-RU" w:eastAsia="hu-HU"/>
              </w:rPr>
            </w:pPr>
            <w:r w:rsidRPr="00290E05">
              <w:rPr>
                <w:sz w:val="24"/>
                <w:szCs w:val="24"/>
                <w:lang w:val="ru-RU" w:eastAsia="hu-HU"/>
              </w:rPr>
              <w:t>потливость,</w:t>
            </w:r>
            <w:r w:rsidRPr="00290E05">
              <w:rPr>
                <w:sz w:val="24"/>
                <w:szCs w:val="24"/>
                <w:lang w:val="ru-RU"/>
              </w:rPr>
              <w:t xml:space="preserve"> </w:t>
            </w:r>
            <w:r w:rsidRPr="00290E05">
              <w:rPr>
                <w:sz w:val="24"/>
                <w:szCs w:val="24"/>
                <w:lang w:val="ru-RU" w:eastAsia="hu-HU"/>
              </w:rPr>
              <w:t xml:space="preserve">пузырчатка, токсический эпидермальный некролиз, Стивенса-Джонсона синдром, многоформная эритема, </w:t>
            </w:r>
            <w:hyperlink r:id="rId10" w:history="1">
              <w:r w:rsidRPr="00290E05">
                <w:rPr>
                  <w:rStyle w:val="aa"/>
                  <w:sz w:val="24"/>
                  <w:szCs w:val="24"/>
                  <w:lang w:val="ru-RU" w:eastAsia="hu-HU"/>
                </w:rPr>
                <w:t>доброкачественный лимфаденоз кожи</w:t>
              </w:r>
            </w:hyperlink>
          </w:p>
        </w:tc>
        <w:tc>
          <w:tcPr>
            <w:tcW w:w="105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
        </w:tc>
      </w:tr>
      <w:tr w:rsidR="00FF4BEF" w:rsidRPr="00290E05" w:rsidTr="00FF4BEF">
        <w:trPr>
          <w:cantSplit/>
        </w:trPr>
        <w:tc>
          <w:tcPr>
            <w:tcW w:w="747" w:type="pct"/>
          </w:tcPr>
          <w:p w:rsidR="004B4600" w:rsidRPr="00290E05" w:rsidRDefault="004B4600" w:rsidP="00091048">
            <w:pPr>
              <w:pStyle w:val="a6"/>
              <w:widowControl w:val="0"/>
              <w:tabs>
                <w:tab w:val="clear" w:pos="4320"/>
                <w:tab w:val="clear" w:pos="8640"/>
              </w:tabs>
              <w:spacing w:after="0"/>
              <w:jc w:val="both"/>
              <w:rPr>
                <w:i/>
                <w:noProof w:val="0"/>
                <w:sz w:val="24"/>
                <w:szCs w:val="24"/>
                <w:lang w:val="ru-RU"/>
              </w:rPr>
            </w:pPr>
            <w:r w:rsidRPr="00290E05">
              <w:rPr>
                <w:i/>
                <w:noProof w:val="0"/>
                <w:sz w:val="24"/>
                <w:szCs w:val="24"/>
                <w:lang w:val="ru-RU"/>
              </w:rPr>
              <w:t>Нарушения со стороны почек и мочевыводящих путей</w:t>
            </w:r>
          </w:p>
        </w:tc>
        <w:tc>
          <w:tcPr>
            <w:tcW w:w="612"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нарушение функции почек</w:t>
            </w:r>
          </w:p>
        </w:tc>
        <w:tc>
          <w:tcPr>
            <w:tcW w:w="613" w:type="pct"/>
          </w:tcPr>
          <w:p w:rsidR="004B4600" w:rsidRPr="00290E05" w:rsidRDefault="004B4600" w:rsidP="00091048">
            <w:pPr>
              <w:pStyle w:val="a6"/>
              <w:widowControl w:val="0"/>
              <w:tabs>
                <w:tab w:val="clear" w:pos="4320"/>
                <w:tab w:val="clear" w:pos="8640"/>
              </w:tabs>
              <w:spacing w:after="0"/>
              <w:jc w:val="both"/>
              <w:rPr>
                <w:noProof w:val="0"/>
                <w:sz w:val="24"/>
                <w:szCs w:val="24"/>
                <w:lang w:val="en-GB"/>
              </w:rPr>
            </w:pPr>
          </w:p>
        </w:tc>
        <w:tc>
          <w:tcPr>
            <w:tcW w:w="751"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r w:rsidRPr="00290E05">
              <w:rPr>
                <w:noProof w:val="0"/>
                <w:sz w:val="24"/>
                <w:szCs w:val="24"/>
                <w:lang w:val="ru-RU"/>
              </w:rPr>
              <w:t>уремия</w:t>
            </w:r>
            <w:r w:rsidRPr="00290E05">
              <w:rPr>
                <w:noProof w:val="0"/>
                <w:sz w:val="24"/>
                <w:szCs w:val="24"/>
                <w:lang w:val="en-GB"/>
              </w:rPr>
              <w:t xml:space="preserve">, </w:t>
            </w:r>
            <w:r w:rsidRPr="00290E05">
              <w:rPr>
                <w:noProof w:val="0"/>
                <w:sz w:val="24"/>
                <w:szCs w:val="24"/>
                <w:lang w:val="ru-RU"/>
              </w:rPr>
              <w:t>острая почечная недостаточность</w:t>
            </w:r>
          </w:p>
        </w:tc>
        <w:tc>
          <w:tcPr>
            <w:tcW w:w="1225" w:type="pct"/>
          </w:tcPr>
          <w:p w:rsidR="004B4600" w:rsidRPr="00290E05" w:rsidRDefault="004B4600" w:rsidP="00091048">
            <w:pPr>
              <w:pStyle w:val="a6"/>
              <w:widowControl w:val="0"/>
              <w:tabs>
                <w:tab w:val="clear" w:pos="4320"/>
                <w:tab w:val="clear" w:pos="8640"/>
              </w:tabs>
              <w:spacing w:after="0"/>
              <w:jc w:val="both"/>
              <w:rPr>
                <w:noProof w:val="0"/>
                <w:sz w:val="24"/>
                <w:szCs w:val="24"/>
                <w:lang w:val="ru-RU"/>
              </w:rPr>
            </w:pPr>
            <w:proofErr w:type="spellStart"/>
            <w:r w:rsidRPr="00290E05">
              <w:rPr>
                <w:noProof w:val="0"/>
                <w:sz w:val="24"/>
                <w:szCs w:val="24"/>
                <w:lang w:val="ru-RU"/>
              </w:rPr>
              <w:t>олигурия</w:t>
            </w:r>
            <w:proofErr w:type="spellEnd"/>
            <w:r w:rsidR="00FB38A5">
              <w:rPr>
                <w:noProof w:val="0"/>
                <w:sz w:val="24"/>
                <w:szCs w:val="24"/>
                <w:lang w:val="en-GB"/>
              </w:rPr>
              <w:t>/</w:t>
            </w:r>
            <w:r w:rsidRPr="00290E05">
              <w:rPr>
                <w:noProof w:val="0"/>
                <w:sz w:val="24"/>
                <w:szCs w:val="24"/>
                <w:lang w:val="ru-RU"/>
              </w:rPr>
              <w:t>анурия</w:t>
            </w:r>
          </w:p>
        </w:tc>
        <w:tc>
          <w:tcPr>
            <w:tcW w:w="1052" w:type="pct"/>
          </w:tcPr>
          <w:p w:rsidR="004B4600" w:rsidRPr="00290E05" w:rsidRDefault="004B4600" w:rsidP="00091048">
            <w:pPr>
              <w:pStyle w:val="a6"/>
              <w:widowControl w:val="0"/>
              <w:tabs>
                <w:tab w:val="clear" w:pos="4320"/>
                <w:tab w:val="clear" w:pos="8640"/>
              </w:tabs>
              <w:spacing w:after="0"/>
              <w:jc w:val="both"/>
              <w:rPr>
                <w:noProof w:val="0"/>
                <w:sz w:val="24"/>
                <w:szCs w:val="24"/>
                <w:lang w:val="en-GB"/>
              </w:rPr>
            </w:pPr>
          </w:p>
        </w:tc>
      </w:tr>
      <w:tr w:rsidR="00FF4BEF" w:rsidRPr="00290E05" w:rsidTr="00FF4BEF">
        <w:trPr>
          <w:cantSplit/>
          <w:trHeight w:val="169"/>
        </w:trPr>
        <w:tc>
          <w:tcPr>
            <w:tcW w:w="747" w:type="pct"/>
          </w:tcPr>
          <w:p w:rsidR="004B4600" w:rsidRPr="00290E05" w:rsidRDefault="004B4600" w:rsidP="00091048">
            <w:pPr>
              <w:pStyle w:val="a8"/>
              <w:widowControl w:val="0"/>
              <w:tabs>
                <w:tab w:val="clear" w:pos="567"/>
              </w:tabs>
              <w:jc w:val="both"/>
              <w:rPr>
                <w:i/>
                <w:sz w:val="24"/>
                <w:szCs w:val="24"/>
                <w:lang w:val="ru-RU"/>
              </w:rPr>
            </w:pPr>
            <w:r w:rsidRPr="00290E05">
              <w:rPr>
                <w:i/>
                <w:sz w:val="24"/>
                <w:szCs w:val="24"/>
                <w:lang w:val="ru-RU"/>
              </w:rPr>
              <w:t>Нарушения со стороны половых органов и молочной железы</w:t>
            </w:r>
          </w:p>
        </w:tc>
        <w:tc>
          <w:tcPr>
            <w:tcW w:w="612" w:type="pct"/>
          </w:tcPr>
          <w:p w:rsidR="004B4600" w:rsidRPr="00290E05" w:rsidRDefault="004B4600" w:rsidP="00091048">
            <w:pPr>
              <w:pStyle w:val="a8"/>
              <w:widowControl w:val="0"/>
              <w:tabs>
                <w:tab w:val="clear" w:pos="567"/>
              </w:tabs>
              <w:jc w:val="both"/>
              <w:rPr>
                <w:sz w:val="24"/>
                <w:szCs w:val="24"/>
                <w:lang w:val="ru-RU"/>
              </w:rPr>
            </w:pPr>
          </w:p>
        </w:tc>
        <w:tc>
          <w:tcPr>
            <w:tcW w:w="613"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импотенция</w:t>
            </w:r>
          </w:p>
        </w:tc>
        <w:tc>
          <w:tcPr>
            <w:tcW w:w="751"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гинекомастия</w:t>
            </w:r>
          </w:p>
        </w:tc>
        <w:tc>
          <w:tcPr>
            <w:tcW w:w="1225" w:type="pct"/>
          </w:tcPr>
          <w:p w:rsidR="004B4600" w:rsidRPr="00290E05" w:rsidRDefault="004B4600" w:rsidP="00091048">
            <w:pPr>
              <w:pStyle w:val="a8"/>
              <w:widowControl w:val="0"/>
              <w:tabs>
                <w:tab w:val="clear" w:pos="567"/>
              </w:tabs>
              <w:jc w:val="both"/>
              <w:rPr>
                <w:sz w:val="24"/>
                <w:szCs w:val="24"/>
              </w:rPr>
            </w:pPr>
          </w:p>
        </w:tc>
        <w:tc>
          <w:tcPr>
            <w:tcW w:w="1052" w:type="pct"/>
          </w:tcPr>
          <w:p w:rsidR="004B4600" w:rsidRPr="00290E05" w:rsidRDefault="004B4600" w:rsidP="00091048">
            <w:pPr>
              <w:pStyle w:val="a8"/>
              <w:widowControl w:val="0"/>
              <w:tabs>
                <w:tab w:val="clear" w:pos="567"/>
              </w:tabs>
              <w:jc w:val="both"/>
              <w:rPr>
                <w:sz w:val="24"/>
                <w:szCs w:val="24"/>
              </w:rPr>
            </w:pPr>
          </w:p>
        </w:tc>
      </w:tr>
      <w:tr w:rsidR="00FF4BEF" w:rsidRPr="00290E05" w:rsidTr="00FF4BEF">
        <w:trPr>
          <w:cantSplit/>
        </w:trPr>
        <w:tc>
          <w:tcPr>
            <w:tcW w:w="747" w:type="pct"/>
          </w:tcPr>
          <w:p w:rsidR="004B4600" w:rsidRPr="00290E05" w:rsidRDefault="004B4600" w:rsidP="00091048">
            <w:pPr>
              <w:pStyle w:val="a4"/>
              <w:widowControl w:val="0"/>
              <w:tabs>
                <w:tab w:val="clear" w:pos="4320"/>
                <w:tab w:val="clear" w:pos="8640"/>
              </w:tabs>
              <w:spacing w:after="0"/>
              <w:jc w:val="both"/>
              <w:rPr>
                <w:i/>
                <w:noProof w:val="0"/>
                <w:sz w:val="24"/>
                <w:szCs w:val="24"/>
                <w:lang w:val="ru-RU"/>
              </w:rPr>
            </w:pPr>
            <w:r w:rsidRPr="00290E05">
              <w:rPr>
                <w:i/>
                <w:noProof w:val="0"/>
                <w:sz w:val="24"/>
                <w:szCs w:val="24"/>
                <w:lang w:val="ru-RU"/>
              </w:rPr>
              <w:t>Общие расстройства и нарушения в месте введения</w:t>
            </w:r>
          </w:p>
        </w:tc>
        <w:tc>
          <w:tcPr>
            <w:tcW w:w="612"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p>
        </w:tc>
        <w:tc>
          <w:tcPr>
            <w:tcW w:w="613" w:type="pct"/>
          </w:tcPr>
          <w:p w:rsidR="004B4600" w:rsidRPr="00290E05" w:rsidRDefault="004B4600" w:rsidP="00091048">
            <w:pPr>
              <w:pStyle w:val="a4"/>
              <w:widowControl w:val="0"/>
              <w:tabs>
                <w:tab w:val="clear" w:pos="4320"/>
                <w:tab w:val="clear" w:pos="8640"/>
              </w:tabs>
              <w:spacing w:after="0"/>
              <w:jc w:val="both"/>
              <w:rPr>
                <w:noProof w:val="0"/>
                <w:sz w:val="24"/>
                <w:szCs w:val="24"/>
                <w:lang w:val="ru-RU"/>
              </w:rPr>
            </w:pPr>
            <w:r w:rsidRPr="00290E05">
              <w:rPr>
                <w:noProof w:val="0"/>
                <w:sz w:val="24"/>
                <w:szCs w:val="24"/>
                <w:lang w:val="ru-RU"/>
              </w:rPr>
              <w:t>повышенная утомляемость</w:t>
            </w:r>
            <w:r w:rsidRPr="00290E05">
              <w:rPr>
                <w:noProof w:val="0"/>
                <w:sz w:val="24"/>
                <w:szCs w:val="24"/>
                <w:lang w:val="en-GB"/>
              </w:rPr>
              <w:t xml:space="preserve">, </w:t>
            </w:r>
            <w:r w:rsidRPr="00290E05">
              <w:rPr>
                <w:noProof w:val="0"/>
                <w:sz w:val="24"/>
                <w:szCs w:val="24"/>
                <w:lang w:val="ru-RU"/>
              </w:rPr>
              <w:t>астения</w:t>
            </w:r>
          </w:p>
        </w:tc>
        <w:tc>
          <w:tcPr>
            <w:tcW w:w="751" w:type="pct"/>
          </w:tcPr>
          <w:p w:rsidR="004B4600" w:rsidRPr="00290E05" w:rsidRDefault="004B4600" w:rsidP="00091048">
            <w:pPr>
              <w:pStyle w:val="a4"/>
              <w:widowControl w:val="0"/>
              <w:tabs>
                <w:tab w:val="clear" w:pos="4320"/>
                <w:tab w:val="clear" w:pos="8640"/>
              </w:tabs>
              <w:spacing w:after="0"/>
              <w:jc w:val="both"/>
              <w:rPr>
                <w:noProof w:val="0"/>
                <w:sz w:val="24"/>
                <w:szCs w:val="24"/>
                <w:lang w:val="en-GB"/>
              </w:rPr>
            </w:pPr>
          </w:p>
        </w:tc>
        <w:tc>
          <w:tcPr>
            <w:tcW w:w="1225" w:type="pct"/>
          </w:tcPr>
          <w:p w:rsidR="004B4600" w:rsidRPr="00290E05" w:rsidRDefault="004B4600" w:rsidP="00091048">
            <w:pPr>
              <w:pStyle w:val="a4"/>
              <w:widowControl w:val="0"/>
              <w:tabs>
                <w:tab w:val="clear" w:pos="4320"/>
                <w:tab w:val="clear" w:pos="8640"/>
              </w:tabs>
              <w:spacing w:after="0"/>
              <w:jc w:val="both"/>
              <w:rPr>
                <w:noProof w:val="0"/>
                <w:sz w:val="24"/>
                <w:szCs w:val="24"/>
                <w:lang w:val="en-GB"/>
              </w:rPr>
            </w:pPr>
          </w:p>
        </w:tc>
        <w:tc>
          <w:tcPr>
            <w:tcW w:w="1052" w:type="pct"/>
          </w:tcPr>
          <w:p w:rsidR="004B4600" w:rsidRPr="00290E05" w:rsidRDefault="004B4600" w:rsidP="00091048">
            <w:pPr>
              <w:pStyle w:val="a4"/>
              <w:widowControl w:val="0"/>
              <w:tabs>
                <w:tab w:val="clear" w:pos="4320"/>
                <w:tab w:val="clear" w:pos="8640"/>
              </w:tabs>
              <w:spacing w:after="0"/>
              <w:jc w:val="both"/>
              <w:rPr>
                <w:noProof w:val="0"/>
                <w:sz w:val="24"/>
                <w:szCs w:val="24"/>
                <w:lang w:val="en-GB"/>
              </w:rPr>
            </w:pPr>
          </w:p>
        </w:tc>
      </w:tr>
      <w:tr w:rsidR="00FF4BEF" w:rsidRPr="00290E05" w:rsidTr="00FF4BEF">
        <w:trPr>
          <w:cantSplit/>
        </w:trPr>
        <w:tc>
          <w:tcPr>
            <w:tcW w:w="747" w:type="pct"/>
          </w:tcPr>
          <w:p w:rsidR="004B4600" w:rsidRPr="00290E05" w:rsidRDefault="004B4600" w:rsidP="00091048">
            <w:pPr>
              <w:pStyle w:val="a8"/>
              <w:tabs>
                <w:tab w:val="clear" w:pos="567"/>
              </w:tabs>
              <w:jc w:val="both"/>
              <w:rPr>
                <w:i/>
                <w:sz w:val="24"/>
                <w:szCs w:val="24"/>
                <w:lang w:val="ru-RU"/>
              </w:rPr>
            </w:pPr>
            <w:r w:rsidRPr="00290E05">
              <w:rPr>
                <w:bCs/>
                <w:i/>
                <w:sz w:val="24"/>
                <w:szCs w:val="24"/>
                <w:lang w:val="ru-RU"/>
              </w:rPr>
              <w:lastRenderedPageBreak/>
              <w:t>Влияние на результаты лабораторных и инструментальных исследований</w:t>
            </w:r>
          </w:p>
          <w:p w:rsidR="004B4600" w:rsidRPr="00290E05" w:rsidRDefault="004B4600" w:rsidP="00091048">
            <w:pPr>
              <w:pStyle w:val="a8"/>
              <w:widowControl w:val="0"/>
              <w:tabs>
                <w:tab w:val="clear" w:pos="567"/>
              </w:tabs>
              <w:jc w:val="both"/>
              <w:rPr>
                <w:i/>
                <w:sz w:val="24"/>
                <w:szCs w:val="24"/>
                <w:lang w:val="ru-RU"/>
              </w:rPr>
            </w:pPr>
          </w:p>
        </w:tc>
        <w:tc>
          <w:tcPr>
            <w:tcW w:w="612" w:type="pct"/>
          </w:tcPr>
          <w:p w:rsidR="004B4600" w:rsidRPr="00290E05" w:rsidRDefault="004B4600" w:rsidP="00091048">
            <w:pPr>
              <w:pStyle w:val="a8"/>
              <w:widowControl w:val="0"/>
              <w:tabs>
                <w:tab w:val="clear" w:pos="567"/>
              </w:tabs>
              <w:jc w:val="both"/>
              <w:rPr>
                <w:sz w:val="24"/>
                <w:szCs w:val="24"/>
                <w:lang w:val="ru-RU"/>
              </w:rPr>
            </w:pPr>
          </w:p>
        </w:tc>
        <w:tc>
          <w:tcPr>
            <w:tcW w:w="613" w:type="pct"/>
          </w:tcPr>
          <w:p w:rsidR="004B4600" w:rsidRPr="00290E05" w:rsidRDefault="004B4600" w:rsidP="00091048">
            <w:pPr>
              <w:pStyle w:val="a8"/>
              <w:widowControl w:val="0"/>
              <w:tabs>
                <w:tab w:val="clear" w:pos="567"/>
              </w:tabs>
              <w:jc w:val="both"/>
              <w:rPr>
                <w:sz w:val="24"/>
                <w:szCs w:val="24"/>
                <w:lang w:val="ru-RU"/>
              </w:rPr>
            </w:pPr>
            <w:r w:rsidRPr="00290E05">
              <w:rPr>
                <w:sz w:val="24"/>
                <w:szCs w:val="24"/>
                <w:lang w:val="ru-RU"/>
              </w:rPr>
              <w:t xml:space="preserve">повышение концентрации мочевины и </w:t>
            </w:r>
            <w:proofErr w:type="spellStart"/>
            <w:r w:rsidRPr="00290E05">
              <w:rPr>
                <w:sz w:val="24"/>
                <w:szCs w:val="24"/>
                <w:lang w:val="ru-RU"/>
              </w:rPr>
              <w:t>креатинина</w:t>
            </w:r>
            <w:proofErr w:type="spellEnd"/>
            <w:r w:rsidRPr="00290E05">
              <w:rPr>
                <w:sz w:val="24"/>
                <w:szCs w:val="24"/>
                <w:lang w:val="ru-RU"/>
              </w:rPr>
              <w:t xml:space="preserve"> в сыворотке крови, </w:t>
            </w:r>
            <w:proofErr w:type="spellStart"/>
            <w:r w:rsidRPr="00290E05">
              <w:rPr>
                <w:sz w:val="24"/>
                <w:szCs w:val="24"/>
                <w:lang w:val="ru-RU"/>
              </w:rPr>
              <w:t>гиперкалиемия</w:t>
            </w:r>
            <w:proofErr w:type="spellEnd"/>
            <w:r w:rsidRPr="00290E05">
              <w:rPr>
                <w:sz w:val="24"/>
                <w:szCs w:val="24"/>
                <w:lang w:val="ru-RU"/>
              </w:rPr>
              <w:t xml:space="preserve">, повышение активности «печеночных» ферментов, </w:t>
            </w:r>
            <w:proofErr w:type="spellStart"/>
            <w:r w:rsidRPr="00290E05">
              <w:rPr>
                <w:sz w:val="24"/>
                <w:szCs w:val="24"/>
                <w:lang w:val="ru-RU"/>
              </w:rPr>
              <w:t>гиперкалиемия</w:t>
            </w:r>
            <w:proofErr w:type="spellEnd"/>
          </w:p>
        </w:tc>
        <w:tc>
          <w:tcPr>
            <w:tcW w:w="751" w:type="pct"/>
          </w:tcPr>
          <w:p w:rsidR="004B4600" w:rsidRPr="00290E05" w:rsidRDefault="004B4600" w:rsidP="00091048">
            <w:pPr>
              <w:pStyle w:val="a6"/>
              <w:widowControl w:val="0"/>
              <w:tabs>
                <w:tab w:val="clear" w:pos="4320"/>
                <w:tab w:val="clear" w:pos="8640"/>
              </w:tabs>
              <w:spacing w:after="0"/>
              <w:jc w:val="both"/>
              <w:rPr>
                <w:sz w:val="24"/>
                <w:szCs w:val="24"/>
                <w:lang w:val="ru-RU"/>
              </w:rPr>
            </w:pPr>
            <w:r w:rsidRPr="00290E05">
              <w:rPr>
                <w:noProof w:val="0"/>
                <w:sz w:val="24"/>
                <w:szCs w:val="24"/>
                <w:lang w:val="ru-RU"/>
              </w:rPr>
              <w:t xml:space="preserve">снижение гематокрита, снижение гемоглобина, </w:t>
            </w:r>
            <w:proofErr w:type="spellStart"/>
            <w:r w:rsidRPr="00290E05">
              <w:rPr>
                <w:noProof w:val="0"/>
                <w:sz w:val="24"/>
                <w:szCs w:val="24"/>
                <w:lang w:val="ru-RU"/>
              </w:rPr>
              <w:t>гипербилирубинемия</w:t>
            </w:r>
            <w:proofErr w:type="spellEnd"/>
            <w:r w:rsidRPr="00290E05">
              <w:rPr>
                <w:noProof w:val="0"/>
                <w:sz w:val="24"/>
                <w:szCs w:val="24"/>
                <w:lang w:val="ru-RU"/>
              </w:rPr>
              <w:t xml:space="preserve">, </w:t>
            </w:r>
            <w:proofErr w:type="spellStart"/>
            <w:r w:rsidRPr="00290E05">
              <w:rPr>
                <w:noProof w:val="0"/>
                <w:sz w:val="24"/>
                <w:szCs w:val="24"/>
                <w:lang w:val="ru-RU"/>
              </w:rPr>
              <w:t>гипонатриемия</w:t>
            </w:r>
            <w:proofErr w:type="spellEnd"/>
          </w:p>
        </w:tc>
        <w:tc>
          <w:tcPr>
            <w:tcW w:w="1225" w:type="pct"/>
          </w:tcPr>
          <w:p w:rsidR="004B4600" w:rsidRPr="00290E05" w:rsidRDefault="004B4600" w:rsidP="00091048">
            <w:pPr>
              <w:pStyle w:val="a8"/>
              <w:widowControl w:val="0"/>
              <w:tabs>
                <w:tab w:val="clear" w:pos="567"/>
              </w:tabs>
              <w:jc w:val="both"/>
              <w:rPr>
                <w:sz w:val="24"/>
                <w:szCs w:val="24"/>
                <w:lang w:val="ru-RU"/>
              </w:rPr>
            </w:pPr>
          </w:p>
        </w:tc>
        <w:tc>
          <w:tcPr>
            <w:tcW w:w="1052" w:type="pct"/>
          </w:tcPr>
          <w:p w:rsidR="004B4600" w:rsidRPr="00290E05" w:rsidRDefault="004B4600" w:rsidP="00091048">
            <w:pPr>
              <w:pStyle w:val="a8"/>
              <w:widowControl w:val="0"/>
              <w:tabs>
                <w:tab w:val="clear" w:pos="567"/>
              </w:tabs>
              <w:jc w:val="both"/>
              <w:rPr>
                <w:sz w:val="24"/>
                <w:szCs w:val="24"/>
                <w:lang w:val="ru-RU"/>
              </w:rPr>
            </w:pPr>
          </w:p>
        </w:tc>
      </w:tr>
    </w:tbl>
    <w:p w:rsidR="004B4600" w:rsidRPr="00290E05" w:rsidRDefault="004B4600" w:rsidP="00091048">
      <w:pPr>
        <w:widowControl w:val="0"/>
        <w:spacing w:after="0" w:line="240" w:lineRule="auto"/>
        <w:jc w:val="both"/>
        <w:rPr>
          <w:rFonts w:ascii="Times New Roman" w:hAnsi="Times New Roman" w:cs="Times New Roman"/>
          <w:sz w:val="24"/>
          <w:szCs w:val="24"/>
        </w:rPr>
      </w:pP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rPr>
        <w:t>*</w:t>
      </w:r>
      <w:r w:rsidRPr="00290E05">
        <w:rPr>
          <w:rFonts w:ascii="Times New Roman" w:hAnsi="Times New Roman" w:cs="Times New Roman"/>
          <w:sz w:val="24"/>
          <w:szCs w:val="24"/>
          <w:lang w:eastAsia="hu-HU"/>
        </w:rPr>
        <w:t xml:space="preserve"> Сообщалось о </w:t>
      </w:r>
      <w:proofErr w:type="spellStart"/>
      <w:r w:rsidRPr="00290E05">
        <w:rPr>
          <w:rFonts w:ascii="Times New Roman" w:hAnsi="Times New Roman" w:cs="Times New Roman"/>
          <w:sz w:val="24"/>
          <w:szCs w:val="24"/>
          <w:lang w:eastAsia="hu-HU"/>
        </w:rPr>
        <w:t>симптомокомплексе</w:t>
      </w:r>
      <w:proofErr w:type="spellEnd"/>
      <w:r w:rsidRPr="00290E05">
        <w:rPr>
          <w:rFonts w:ascii="Times New Roman" w:hAnsi="Times New Roman" w:cs="Times New Roman"/>
          <w:sz w:val="24"/>
          <w:szCs w:val="24"/>
          <w:lang w:eastAsia="hu-HU"/>
        </w:rPr>
        <w:t xml:space="preserve">, который может включать один или несколько из следующих симптомов: лихорадка, </w:t>
      </w:r>
      <w:proofErr w:type="spellStart"/>
      <w:r w:rsidRPr="00290E05">
        <w:rPr>
          <w:rFonts w:ascii="Times New Roman" w:hAnsi="Times New Roman" w:cs="Times New Roman"/>
          <w:sz w:val="24"/>
          <w:szCs w:val="24"/>
          <w:lang w:eastAsia="hu-HU"/>
        </w:rPr>
        <w:t>васкулит</w:t>
      </w:r>
      <w:proofErr w:type="spellEnd"/>
      <w:r w:rsidRPr="00290E05">
        <w:rPr>
          <w:rFonts w:ascii="Times New Roman" w:hAnsi="Times New Roman" w:cs="Times New Roman"/>
          <w:sz w:val="24"/>
          <w:szCs w:val="24"/>
          <w:lang w:eastAsia="hu-HU"/>
        </w:rPr>
        <w:t xml:space="preserve">, миалгия, артралгия/артрит, положительная реакция на антинуклеарные антитела (АНА), увеличение скорости оседания эритроцитов (СОЭ), </w:t>
      </w:r>
      <w:proofErr w:type="spellStart"/>
      <w:r w:rsidRPr="00290E05">
        <w:rPr>
          <w:rFonts w:ascii="Times New Roman" w:hAnsi="Times New Roman" w:cs="Times New Roman"/>
          <w:sz w:val="24"/>
          <w:szCs w:val="24"/>
          <w:lang w:eastAsia="hu-HU"/>
        </w:rPr>
        <w:t>эозинофилия</w:t>
      </w:r>
      <w:proofErr w:type="spellEnd"/>
      <w:r w:rsidRPr="00290E05">
        <w:rPr>
          <w:rFonts w:ascii="Times New Roman" w:hAnsi="Times New Roman" w:cs="Times New Roman"/>
          <w:sz w:val="24"/>
          <w:szCs w:val="24"/>
          <w:lang w:eastAsia="hu-HU"/>
        </w:rPr>
        <w:t xml:space="preserve"> и лейкоцитоз, кожная сыпь, </w:t>
      </w:r>
      <w:proofErr w:type="spellStart"/>
      <w:r w:rsidRPr="00290E05">
        <w:rPr>
          <w:rFonts w:ascii="Times New Roman" w:hAnsi="Times New Roman" w:cs="Times New Roman"/>
          <w:sz w:val="24"/>
          <w:szCs w:val="24"/>
          <w:lang w:eastAsia="hu-HU"/>
        </w:rPr>
        <w:t>фотосенсибилизация</w:t>
      </w:r>
      <w:proofErr w:type="spellEnd"/>
      <w:r w:rsidRPr="00290E05">
        <w:rPr>
          <w:rFonts w:ascii="Times New Roman" w:hAnsi="Times New Roman" w:cs="Times New Roman"/>
          <w:sz w:val="24"/>
          <w:szCs w:val="24"/>
          <w:lang w:eastAsia="hu-HU"/>
        </w:rPr>
        <w:t xml:space="preserve"> или другие изменения со стороны кожи.</w:t>
      </w:r>
    </w:p>
    <w:p w:rsidR="004B4600" w:rsidRPr="00290E05" w:rsidRDefault="004B4600" w:rsidP="00091048">
      <w:pPr>
        <w:widowControl w:val="0"/>
        <w:spacing w:after="0" w:line="240" w:lineRule="auto"/>
        <w:jc w:val="both"/>
        <w:rPr>
          <w:rFonts w:ascii="Times New Roman" w:hAnsi="Times New Roman" w:cs="Times New Roman"/>
          <w:sz w:val="24"/>
          <w:szCs w:val="24"/>
          <w:u w:val="single"/>
        </w:rPr>
      </w:pPr>
      <w:r w:rsidRPr="00290E05">
        <w:rPr>
          <w:rFonts w:ascii="Times New Roman" w:hAnsi="Times New Roman" w:cs="Times New Roman"/>
          <w:sz w:val="24"/>
          <w:szCs w:val="24"/>
          <w:u w:val="single"/>
        </w:rPr>
        <w:t>Дети</w:t>
      </w:r>
    </w:p>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 xml:space="preserve">Данные по безопасности, полученные в клинических исследованиях, свидетельствуют о том, что </w:t>
      </w:r>
      <w:proofErr w:type="spellStart"/>
      <w:r w:rsidRPr="00290E05">
        <w:rPr>
          <w:rFonts w:ascii="Times New Roman" w:hAnsi="Times New Roman" w:cs="Times New Roman"/>
          <w:sz w:val="24"/>
          <w:szCs w:val="24"/>
        </w:rPr>
        <w:t>лизиноприл</w:t>
      </w:r>
      <w:proofErr w:type="spellEnd"/>
      <w:r w:rsidRPr="00290E05">
        <w:rPr>
          <w:rFonts w:ascii="Times New Roman" w:hAnsi="Times New Roman" w:cs="Times New Roman"/>
          <w:sz w:val="24"/>
          <w:szCs w:val="24"/>
        </w:rPr>
        <w:t>, в целом, хорошо переносился у детей с артериальной гипертензией, и что профиль безопасности в этой возрастной группе сравним с таковым у взрослых пациентов.</w:t>
      </w:r>
    </w:p>
    <w:p w:rsidR="004B4600" w:rsidRPr="00290E05" w:rsidRDefault="004B4600" w:rsidP="00091048">
      <w:pPr>
        <w:widowControl w:val="0"/>
        <w:spacing w:after="0" w:line="240" w:lineRule="auto"/>
        <w:jc w:val="both"/>
        <w:rPr>
          <w:rFonts w:ascii="Times New Roman" w:hAnsi="Times New Roman" w:cs="Times New Roman"/>
          <w:sz w:val="24"/>
          <w:szCs w:val="24"/>
          <w:u w:val="single"/>
        </w:rPr>
      </w:pPr>
      <w:r w:rsidRPr="00290E05">
        <w:rPr>
          <w:rFonts w:ascii="Times New Roman" w:hAnsi="Times New Roman" w:cs="Times New Roman"/>
          <w:sz w:val="24"/>
          <w:szCs w:val="24"/>
          <w:u w:val="single"/>
        </w:rPr>
        <w:t>Сообщение о предполагаемых нежелательных лекарственных реакциях</w:t>
      </w:r>
    </w:p>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 xml:space="preserve">Сообщения о предполагаемых нежелательных лекарственных реакциях после регистрации лекарственного препарата имеют большое значение. Они позволяют продолжить оценку соотношения польза/риск лекарственного препарата. Профессионалам здравоохранения рекомендовано сообщать о любых предполагаемых нежелательных лекарственных реакциях через национальную систему </w:t>
      </w:r>
      <w:proofErr w:type="spellStart"/>
      <w:r w:rsidR="00D94C9A" w:rsidRPr="00290E05">
        <w:rPr>
          <w:rFonts w:ascii="Times New Roman" w:hAnsi="Times New Roman" w:cs="Times New Roman"/>
          <w:sz w:val="24"/>
          <w:szCs w:val="24"/>
        </w:rPr>
        <w:t>отчетоности</w:t>
      </w:r>
      <w:proofErr w:type="spellEnd"/>
    </w:p>
    <w:p w:rsidR="00F06A6D" w:rsidRPr="00290E05" w:rsidRDefault="00F06A6D" w:rsidP="00091048">
      <w:pPr>
        <w:spacing w:after="0" w:line="240" w:lineRule="auto"/>
        <w:jc w:val="both"/>
        <w:outlineLvl w:val="0"/>
        <w:rPr>
          <w:rFonts w:ascii="Times New Roman" w:hAnsi="Times New Roman" w:cs="Times New Roman"/>
          <w:b/>
          <w:sz w:val="24"/>
          <w:szCs w:val="24"/>
        </w:rPr>
      </w:pPr>
      <w:r w:rsidRPr="00290E05">
        <w:rPr>
          <w:rFonts w:ascii="Times New Roman" w:hAnsi="Times New Roman" w:cs="Times New Roman"/>
          <w:b/>
          <w:sz w:val="24"/>
          <w:szCs w:val="24"/>
        </w:rPr>
        <w:t>О возникновении или ухудшении перечисленных НЛР, а также реакций, не указанных в настоящей инструкции, следует сообщить врачу.</w:t>
      </w:r>
    </w:p>
    <w:p w:rsidR="00F06A6D" w:rsidRPr="00290E05" w:rsidRDefault="00F06A6D" w:rsidP="00091048">
      <w:pPr>
        <w:spacing w:after="0" w:line="240" w:lineRule="auto"/>
        <w:jc w:val="both"/>
        <w:outlineLvl w:val="0"/>
        <w:rPr>
          <w:rFonts w:ascii="Times New Roman" w:hAnsi="Times New Roman" w:cs="Times New Roman"/>
          <w:b/>
          <w:sz w:val="24"/>
          <w:szCs w:val="24"/>
        </w:rPr>
      </w:pPr>
    </w:p>
    <w:p w:rsidR="00347352" w:rsidRPr="00290E05" w:rsidRDefault="00347352" w:rsidP="00091048">
      <w:pPr>
        <w:spacing w:after="0" w:line="240" w:lineRule="auto"/>
        <w:jc w:val="both"/>
        <w:outlineLvl w:val="0"/>
        <w:rPr>
          <w:rFonts w:ascii="Times New Roman" w:hAnsi="Times New Roman" w:cs="Times New Roman"/>
          <w:b/>
          <w:sz w:val="24"/>
          <w:szCs w:val="24"/>
        </w:rPr>
      </w:pPr>
      <w:bookmarkStart w:id="4" w:name="Contrindication"/>
      <w:r w:rsidRPr="00290E05">
        <w:rPr>
          <w:rFonts w:ascii="Times New Roman" w:hAnsi="Times New Roman" w:cs="Times New Roman"/>
          <w:b/>
          <w:sz w:val="24"/>
          <w:szCs w:val="24"/>
        </w:rPr>
        <w:t>Противопоказания</w:t>
      </w:r>
      <w:bookmarkEnd w:id="4"/>
    </w:p>
    <w:p w:rsidR="004B4600" w:rsidRPr="00290E05" w:rsidRDefault="004B4600" w:rsidP="00091048">
      <w:pPr>
        <w:widowControl w:val="0"/>
        <w:numPr>
          <w:ilvl w:val="0"/>
          <w:numId w:val="1"/>
        </w:numPr>
        <w:spacing w:after="0" w:line="240" w:lineRule="auto"/>
        <w:ind w:left="0" w:hanging="567"/>
        <w:jc w:val="both"/>
        <w:rPr>
          <w:rFonts w:ascii="Times New Roman" w:hAnsi="Times New Roman" w:cs="Times New Roman"/>
          <w:sz w:val="24"/>
          <w:szCs w:val="24"/>
        </w:rPr>
      </w:pPr>
      <w:r w:rsidRPr="00290E05">
        <w:rPr>
          <w:rFonts w:ascii="Times New Roman" w:hAnsi="Times New Roman" w:cs="Times New Roman"/>
          <w:sz w:val="24"/>
          <w:szCs w:val="24"/>
        </w:rPr>
        <w:t>Гиперчувствительность к действующему веществу или любым другим компонентам препар</w:t>
      </w:r>
      <w:r w:rsidR="00D94C9A" w:rsidRPr="00290E05">
        <w:rPr>
          <w:rFonts w:ascii="Times New Roman" w:hAnsi="Times New Roman" w:cs="Times New Roman"/>
          <w:sz w:val="24"/>
          <w:szCs w:val="24"/>
        </w:rPr>
        <w:t>ата, перечисленным в разделе Состав</w:t>
      </w:r>
      <w:r w:rsidRPr="00290E05">
        <w:rPr>
          <w:rFonts w:ascii="Times New Roman" w:hAnsi="Times New Roman" w:cs="Times New Roman"/>
          <w:sz w:val="24"/>
          <w:szCs w:val="24"/>
        </w:rPr>
        <w:t xml:space="preserve"> или любым другим ингибиторам </w:t>
      </w:r>
      <w:proofErr w:type="spellStart"/>
      <w:r w:rsidRPr="00290E05">
        <w:rPr>
          <w:rFonts w:ascii="Times New Roman" w:hAnsi="Times New Roman" w:cs="Times New Roman"/>
          <w:sz w:val="24"/>
          <w:szCs w:val="24"/>
        </w:rPr>
        <w:t>ангиотензин</w:t>
      </w:r>
      <w:proofErr w:type="spellEnd"/>
      <w:r w:rsidRPr="00290E05">
        <w:rPr>
          <w:rFonts w:ascii="Times New Roman" w:hAnsi="Times New Roman" w:cs="Times New Roman"/>
          <w:sz w:val="24"/>
          <w:szCs w:val="24"/>
        </w:rPr>
        <w:t>-превращающего фермента (АПФ).</w:t>
      </w:r>
    </w:p>
    <w:p w:rsidR="004B4600" w:rsidRPr="00290E05" w:rsidRDefault="004B4600" w:rsidP="00091048">
      <w:pPr>
        <w:widowControl w:val="0"/>
        <w:numPr>
          <w:ilvl w:val="0"/>
          <w:numId w:val="1"/>
        </w:numPr>
        <w:spacing w:after="0" w:line="240" w:lineRule="auto"/>
        <w:ind w:left="0" w:hanging="567"/>
        <w:jc w:val="both"/>
        <w:rPr>
          <w:rFonts w:ascii="Times New Roman" w:hAnsi="Times New Roman" w:cs="Times New Roman"/>
          <w:sz w:val="24"/>
          <w:szCs w:val="24"/>
        </w:rPr>
      </w:pPr>
      <w:r w:rsidRPr="00290E05">
        <w:rPr>
          <w:rFonts w:ascii="Times New Roman" w:hAnsi="Times New Roman" w:cs="Times New Roman"/>
          <w:sz w:val="24"/>
          <w:szCs w:val="24"/>
        </w:rPr>
        <w:t xml:space="preserve">Ангионевротический отек (отек </w:t>
      </w:r>
      <w:proofErr w:type="spellStart"/>
      <w:r w:rsidRPr="00290E05">
        <w:rPr>
          <w:rFonts w:ascii="Times New Roman" w:hAnsi="Times New Roman" w:cs="Times New Roman"/>
          <w:sz w:val="24"/>
          <w:szCs w:val="24"/>
        </w:rPr>
        <w:t>Квинке</w:t>
      </w:r>
      <w:proofErr w:type="spellEnd"/>
      <w:r w:rsidRPr="00290E05">
        <w:rPr>
          <w:rFonts w:ascii="Times New Roman" w:hAnsi="Times New Roman" w:cs="Times New Roman"/>
          <w:sz w:val="24"/>
          <w:szCs w:val="24"/>
        </w:rPr>
        <w:t>) в анамнезе, связанный с предшествующим лечением другими ингибиторами АПФ.</w:t>
      </w:r>
    </w:p>
    <w:p w:rsidR="004B4600" w:rsidRPr="00290E05" w:rsidRDefault="004B4600" w:rsidP="00091048">
      <w:pPr>
        <w:widowControl w:val="0"/>
        <w:numPr>
          <w:ilvl w:val="0"/>
          <w:numId w:val="1"/>
        </w:numPr>
        <w:spacing w:after="0" w:line="240" w:lineRule="auto"/>
        <w:ind w:left="0" w:hanging="567"/>
        <w:jc w:val="both"/>
        <w:rPr>
          <w:rFonts w:ascii="Times New Roman" w:hAnsi="Times New Roman" w:cs="Times New Roman"/>
          <w:sz w:val="24"/>
          <w:szCs w:val="24"/>
        </w:rPr>
      </w:pPr>
      <w:r w:rsidRPr="00290E05">
        <w:rPr>
          <w:rFonts w:ascii="Times New Roman" w:hAnsi="Times New Roman" w:cs="Times New Roman"/>
          <w:sz w:val="24"/>
          <w:szCs w:val="24"/>
        </w:rPr>
        <w:t>Наследственный или идиопатический ангионевротический отек.</w:t>
      </w:r>
    </w:p>
    <w:p w:rsidR="004B4600" w:rsidRPr="00290E05" w:rsidRDefault="004B4600" w:rsidP="00091048">
      <w:pPr>
        <w:widowControl w:val="0"/>
        <w:numPr>
          <w:ilvl w:val="0"/>
          <w:numId w:val="1"/>
        </w:numPr>
        <w:spacing w:after="0" w:line="240" w:lineRule="auto"/>
        <w:ind w:left="0" w:hanging="567"/>
        <w:jc w:val="both"/>
        <w:rPr>
          <w:rFonts w:ascii="Times New Roman" w:hAnsi="Times New Roman" w:cs="Times New Roman"/>
          <w:sz w:val="24"/>
          <w:szCs w:val="24"/>
        </w:rPr>
      </w:pPr>
      <w:r w:rsidRPr="00290E05">
        <w:rPr>
          <w:rFonts w:ascii="Times New Roman" w:hAnsi="Times New Roman" w:cs="Times New Roman"/>
          <w:sz w:val="24"/>
          <w:szCs w:val="24"/>
        </w:rPr>
        <w:t>II и III триместры беременности (см. разделы</w:t>
      </w:r>
      <w:r w:rsidRPr="00290E05">
        <w:rPr>
          <w:rFonts w:ascii="Times New Roman" w:hAnsi="Times New Roman" w:cs="Times New Roman"/>
          <w:sz w:val="24"/>
          <w:szCs w:val="24"/>
          <w:lang w:val="en-GB"/>
        </w:rPr>
        <w:t> </w:t>
      </w:r>
      <w:r w:rsidR="00091048">
        <w:rPr>
          <w:rFonts w:ascii="Times New Roman" w:hAnsi="Times New Roman" w:cs="Times New Roman"/>
          <w:sz w:val="24"/>
          <w:szCs w:val="24"/>
          <w:lang w:val="uz-Cyrl-UZ"/>
        </w:rPr>
        <w:t>“</w:t>
      </w:r>
      <w:r w:rsidR="00D94C9A" w:rsidRPr="00290E05">
        <w:rPr>
          <w:rFonts w:ascii="Times New Roman" w:hAnsi="Times New Roman" w:cs="Times New Roman"/>
          <w:sz w:val="24"/>
          <w:szCs w:val="24"/>
        </w:rPr>
        <w:t>Особые указания</w:t>
      </w:r>
      <w:r w:rsidR="00091048">
        <w:rPr>
          <w:sz w:val="24"/>
          <w:szCs w:val="24"/>
          <w:lang w:val="uz-Cyrl-UZ" w:eastAsia="hu-HU"/>
        </w:rPr>
        <w:t>”</w:t>
      </w:r>
      <w:r w:rsidRPr="00290E05">
        <w:rPr>
          <w:rFonts w:ascii="Times New Roman" w:hAnsi="Times New Roman" w:cs="Times New Roman"/>
          <w:sz w:val="24"/>
          <w:szCs w:val="24"/>
        </w:rPr>
        <w:t xml:space="preserve"> и </w:t>
      </w:r>
      <w:r w:rsidR="00D94C9A" w:rsidRPr="00091048">
        <w:rPr>
          <w:rFonts w:ascii="Times New Roman" w:hAnsi="Times New Roman" w:cs="Times New Roman"/>
          <w:i/>
          <w:sz w:val="24"/>
          <w:szCs w:val="24"/>
        </w:rPr>
        <w:t>Применение при беременности и в период грудного вскармливания</w:t>
      </w:r>
      <w:r w:rsidRPr="00290E05">
        <w:rPr>
          <w:rFonts w:ascii="Times New Roman" w:hAnsi="Times New Roman" w:cs="Times New Roman"/>
          <w:sz w:val="24"/>
          <w:szCs w:val="24"/>
        </w:rPr>
        <w:t>).</w:t>
      </w:r>
    </w:p>
    <w:p w:rsidR="004B4600" w:rsidRPr="00290E05" w:rsidRDefault="004B4600" w:rsidP="00091048">
      <w:pPr>
        <w:widowControl w:val="0"/>
        <w:numPr>
          <w:ilvl w:val="0"/>
          <w:numId w:val="1"/>
        </w:numPr>
        <w:spacing w:after="0" w:line="240" w:lineRule="auto"/>
        <w:ind w:left="0" w:hanging="567"/>
        <w:jc w:val="both"/>
        <w:rPr>
          <w:rFonts w:ascii="Times New Roman" w:hAnsi="Times New Roman" w:cs="Times New Roman"/>
          <w:sz w:val="24"/>
          <w:szCs w:val="24"/>
        </w:rPr>
      </w:pPr>
      <w:r w:rsidRPr="00290E05">
        <w:rPr>
          <w:rFonts w:ascii="Times New Roman" w:hAnsi="Times New Roman" w:cs="Times New Roman"/>
          <w:sz w:val="24"/>
          <w:szCs w:val="24"/>
        </w:rPr>
        <w:t xml:space="preserve">Одновременное применение препарата </w:t>
      </w:r>
      <w:proofErr w:type="spellStart"/>
      <w:r w:rsidR="00E2760D" w:rsidRPr="00290E05">
        <w:rPr>
          <w:rFonts w:ascii="Times New Roman" w:hAnsi="Times New Roman" w:cs="Times New Roman"/>
          <w:sz w:val="24"/>
          <w:szCs w:val="24"/>
        </w:rPr>
        <w:t>Диротон</w:t>
      </w:r>
      <w:proofErr w:type="spellEnd"/>
      <w:r w:rsidRPr="00290E05">
        <w:rPr>
          <w:rFonts w:ascii="Times New Roman" w:hAnsi="Times New Roman" w:cs="Times New Roman"/>
          <w:sz w:val="24"/>
          <w:szCs w:val="24"/>
        </w:rPr>
        <w:t xml:space="preserve"> с содержащими </w:t>
      </w:r>
      <w:proofErr w:type="spellStart"/>
      <w:r w:rsidRPr="00290E05">
        <w:rPr>
          <w:rFonts w:ascii="Times New Roman" w:hAnsi="Times New Roman" w:cs="Times New Roman"/>
          <w:sz w:val="24"/>
          <w:szCs w:val="24"/>
        </w:rPr>
        <w:t>алискирен</w:t>
      </w:r>
      <w:proofErr w:type="spellEnd"/>
      <w:r w:rsidRPr="00290E05">
        <w:rPr>
          <w:rFonts w:ascii="Times New Roman" w:hAnsi="Times New Roman" w:cs="Times New Roman"/>
          <w:sz w:val="24"/>
          <w:szCs w:val="24"/>
        </w:rPr>
        <w:t xml:space="preserve"> препаратами противопоказано у пациентов с сахарным диабетом или почечной недостаточностью (СКФ </w:t>
      </w:r>
      <w:r w:rsidRPr="00290E05">
        <w:rPr>
          <w:rFonts w:ascii="Times New Roman" w:hAnsi="Times New Roman" w:cs="Times New Roman"/>
          <w:sz w:val="24"/>
          <w:szCs w:val="24"/>
        </w:rPr>
        <w:lastRenderedPageBreak/>
        <w:t>&lt;60</w:t>
      </w:r>
      <w:r w:rsidRPr="00290E05">
        <w:rPr>
          <w:rFonts w:ascii="Times New Roman" w:hAnsi="Times New Roman" w:cs="Times New Roman"/>
          <w:sz w:val="24"/>
          <w:szCs w:val="24"/>
          <w:lang w:val="en-GB"/>
        </w:rPr>
        <w:t> </w:t>
      </w:r>
      <w:r w:rsidRPr="00290E05">
        <w:rPr>
          <w:rFonts w:ascii="Times New Roman" w:hAnsi="Times New Roman" w:cs="Times New Roman"/>
          <w:sz w:val="24"/>
          <w:szCs w:val="24"/>
        </w:rPr>
        <w:t>мл/мин/1.73</w:t>
      </w:r>
      <w:r w:rsidRPr="00290E05">
        <w:rPr>
          <w:rFonts w:ascii="Times New Roman" w:hAnsi="Times New Roman" w:cs="Times New Roman"/>
          <w:sz w:val="24"/>
          <w:szCs w:val="24"/>
          <w:lang w:val="en-GB"/>
        </w:rPr>
        <w:t> </w:t>
      </w:r>
      <w:r w:rsidRPr="00290E05">
        <w:rPr>
          <w:rFonts w:ascii="Times New Roman" w:hAnsi="Times New Roman" w:cs="Times New Roman"/>
          <w:sz w:val="24"/>
          <w:szCs w:val="24"/>
        </w:rPr>
        <w:t>м</w:t>
      </w:r>
      <w:r w:rsidRPr="00290E05">
        <w:rPr>
          <w:rFonts w:ascii="Times New Roman" w:hAnsi="Times New Roman" w:cs="Times New Roman"/>
          <w:sz w:val="24"/>
          <w:szCs w:val="24"/>
          <w:vertAlign w:val="superscript"/>
        </w:rPr>
        <w:t xml:space="preserve">2 </w:t>
      </w:r>
      <w:r w:rsidRPr="00290E05">
        <w:rPr>
          <w:rFonts w:ascii="Times New Roman" w:hAnsi="Times New Roman" w:cs="Times New Roman"/>
          <w:sz w:val="24"/>
          <w:szCs w:val="24"/>
        </w:rPr>
        <w:t>площади поверхности тела) (см. разделы</w:t>
      </w:r>
      <w:r w:rsidRPr="00290E05">
        <w:rPr>
          <w:rFonts w:ascii="Times New Roman" w:hAnsi="Times New Roman" w:cs="Times New Roman"/>
          <w:sz w:val="24"/>
          <w:szCs w:val="24"/>
          <w:lang w:val="en-GB"/>
        </w:rPr>
        <w:t> </w:t>
      </w:r>
      <w:r w:rsidR="00FB38A5">
        <w:rPr>
          <w:rFonts w:ascii="Times New Roman" w:hAnsi="Times New Roman" w:cs="Times New Roman"/>
          <w:sz w:val="24"/>
          <w:szCs w:val="24"/>
          <w:lang w:val="uz-Cyrl-UZ"/>
        </w:rPr>
        <w:t>“</w:t>
      </w:r>
      <w:r w:rsidR="00D94C9A" w:rsidRPr="00290E05">
        <w:rPr>
          <w:rFonts w:ascii="Times New Roman" w:hAnsi="Times New Roman" w:cs="Times New Roman"/>
          <w:sz w:val="24"/>
          <w:szCs w:val="24"/>
        </w:rPr>
        <w:t>Лекарственные взаимодействия</w:t>
      </w:r>
      <w:r w:rsidR="00FB38A5">
        <w:rPr>
          <w:sz w:val="24"/>
          <w:szCs w:val="24"/>
          <w:lang w:val="uz-Cyrl-UZ" w:eastAsia="hu-HU"/>
        </w:rPr>
        <w:t>”</w:t>
      </w:r>
      <w:r w:rsidRPr="00290E05">
        <w:rPr>
          <w:rFonts w:ascii="Times New Roman" w:hAnsi="Times New Roman" w:cs="Times New Roman"/>
          <w:sz w:val="24"/>
          <w:szCs w:val="24"/>
        </w:rPr>
        <w:t xml:space="preserve"> и </w:t>
      </w:r>
      <w:r w:rsidR="00FB38A5">
        <w:rPr>
          <w:rFonts w:ascii="Times New Roman" w:hAnsi="Times New Roman" w:cs="Times New Roman"/>
          <w:sz w:val="24"/>
          <w:szCs w:val="24"/>
          <w:lang w:val="uz-Cyrl-UZ"/>
        </w:rPr>
        <w:t>“</w:t>
      </w:r>
      <w:proofErr w:type="spellStart"/>
      <w:r w:rsidR="00D94C9A" w:rsidRPr="00290E05">
        <w:rPr>
          <w:rFonts w:ascii="Times New Roman" w:hAnsi="Times New Roman" w:cs="Times New Roman"/>
          <w:sz w:val="24"/>
          <w:szCs w:val="24"/>
        </w:rPr>
        <w:t>Фармакодинамика</w:t>
      </w:r>
      <w:proofErr w:type="spellEnd"/>
      <w:r w:rsidR="00FB38A5">
        <w:rPr>
          <w:sz w:val="24"/>
          <w:szCs w:val="24"/>
          <w:lang w:val="uz-Cyrl-UZ" w:eastAsia="hu-HU"/>
        </w:rPr>
        <w:t>”</w:t>
      </w:r>
      <w:r w:rsidRPr="00290E05">
        <w:rPr>
          <w:rFonts w:ascii="Times New Roman" w:hAnsi="Times New Roman" w:cs="Times New Roman"/>
          <w:sz w:val="24"/>
          <w:szCs w:val="24"/>
        </w:rPr>
        <w:t>).</w:t>
      </w:r>
    </w:p>
    <w:p w:rsidR="00347352" w:rsidRPr="00290E05" w:rsidRDefault="00347352" w:rsidP="00091048">
      <w:pPr>
        <w:spacing w:after="0" w:line="240" w:lineRule="auto"/>
        <w:jc w:val="both"/>
        <w:rPr>
          <w:rFonts w:ascii="Times New Roman" w:hAnsi="Times New Roman" w:cs="Times New Roman"/>
          <w:b/>
          <w:sz w:val="24"/>
          <w:szCs w:val="24"/>
        </w:rPr>
      </w:pPr>
    </w:p>
    <w:p w:rsidR="00347352" w:rsidRPr="00290E05" w:rsidRDefault="00347352" w:rsidP="00091048">
      <w:pPr>
        <w:spacing w:after="0" w:line="240" w:lineRule="auto"/>
        <w:jc w:val="both"/>
        <w:rPr>
          <w:rFonts w:ascii="Times New Roman" w:hAnsi="Times New Roman" w:cs="Times New Roman"/>
          <w:b/>
          <w:sz w:val="24"/>
          <w:szCs w:val="24"/>
        </w:rPr>
      </w:pPr>
      <w:r w:rsidRPr="00290E05">
        <w:rPr>
          <w:rFonts w:ascii="Times New Roman" w:hAnsi="Times New Roman" w:cs="Times New Roman"/>
          <w:b/>
          <w:sz w:val="24"/>
          <w:szCs w:val="24"/>
        </w:rPr>
        <w:t>Лекарственные взаимодействия</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Гипотензивные препараты</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При применении </w:t>
      </w:r>
      <w:proofErr w:type="spellStart"/>
      <w:r w:rsidRPr="00290E05">
        <w:rPr>
          <w:rFonts w:ascii="Times New Roman" w:hAnsi="Times New Roman" w:cs="Times New Roman"/>
          <w:sz w:val="24"/>
          <w:szCs w:val="24"/>
          <w:lang w:eastAsia="hu-HU"/>
        </w:rPr>
        <w:t>лизиноприла</w:t>
      </w:r>
      <w:proofErr w:type="spellEnd"/>
      <w:r w:rsidRPr="00290E05">
        <w:rPr>
          <w:rFonts w:ascii="Times New Roman" w:hAnsi="Times New Roman" w:cs="Times New Roman"/>
          <w:sz w:val="24"/>
          <w:szCs w:val="24"/>
          <w:lang w:eastAsia="hu-HU"/>
        </w:rPr>
        <w:t xml:space="preserve"> совместно с другими гипотензивными препаратами (например, нитроглицерин и другие нитраты или другие сосудорасширяющие средства) возможно резкое снижение артериального давления (аддитивный эффект). </w:t>
      </w:r>
    </w:p>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Данные клинических исследований показали, что двойная блокада ренин-</w:t>
      </w:r>
      <w:proofErr w:type="spellStart"/>
      <w:r w:rsidRPr="00290E05">
        <w:rPr>
          <w:rFonts w:ascii="Times New Roman" w:hAnsi="Times New Roman" w:cs="Times New Roman"/>
          <w:sz w:val="24"/>
          <w:szCs w:val="24"/>
        </w:rPr>
        <w:t>ангиотензин</w:t>
      </w:r>
      <w:proofErr w:type="spellEnd"/>
      <w:r w:rsidRPr="00290E05">
        <w:rPr>
          <w:rFonts w:ascii="Times New Roman" w:hAnsi="Times New Roman" w:cs="Times New Roman"/>
          <w:sz w:val="24"/>
          <w:szCs w:val="24"/>
        </w:rPr>
        <w:t>-</w:t>
      </w:r>
      <w:proofErr w:type="spellStart"/>
      <w:r w:rsidRPr="00290E05">
        <w:rPr>
          <w:rFonts w:ascii="Times New Roman" w:hAnsi="Times New Roman" w:cs="Times New Roman"/>
          <w:sz w:val="24"/>
          <w:szCs w:val="24"/>
        </w:rPr>
        <w:t>альдостероновой</w:t>
      </w:r>
      <w:proofErr w:type="spellEnd"/>
      <w:r w:rsidRPr="00290E05">
        <w:rPr>
          <w:rFonts w:ascii="Times New Roman" w:hAnsi="Times New Roman" w:cs="Times New Roman"/>
          <w:sz w:val="24"/>
          <w:szCs w:val="24"/>
        </w:rPr>
        <w:t xml:space="preserve"> системы (РААС) при совместном применении с ингибиторами АПФ, блокаторами рецепторов </w:t>
      </w:r>
      <w:proofErr w:type="spellStart"/>
      <w:r w:rsidRPr="00290E05">
        <w:rPr>
          <w:rFonts w:ascii="Times New Roman" w:hAnsi="Times New Roman" w:cs="Times New Roman"/>
          <w:sz w:val="24"/>
          <w:szCs w:val="24"/>
        </w:rPr>
        <w:t>ангиотензина</w:t>
      </w:r>
      <w:proofErr w:type="spellEnd"/>
      <w:r w:rsidRPr="00290E05">
        <w:rPr>
          <w:rFonts w:ascii="Times New Roman" w:hAnsi="Times New Roman" w:cs="Times New Roman"/>
          <w:sz w:val="24"/>
          <w:szCs w:val="24"/>
        </w:rPr>
        <w:t xml:space="preserve"> II или </w:t>
      </w:r>
      <w:proofErr w:type="spellStart"/>
      <w:r w:rsidRPr="00290E05">
        <w:rPr>
          <w:rFonts w:ascii="Times New Roman" w:hAnsi="Times New Roman" w:cs="Times New Roman"/>
          <w:sz w:val="24"/>
          <w:szCs w:val="24"/>
        </w:rPr>
        <w:t>алискиреном</w:t>
      </w:r>
      <w:proofErr w:type="spellEnd"/>
      <w:r w:rsidRPr="00290E05">
        <w:rPr>
          <w:rFonts w:ascii="Times New Roman" w:hAnsi="Times New Roman" w:cs="Times New Roman"/>
          <w:sz w:val="24"/>
          <w:szCs w:val="24"/>
        </w:rPr>
        <w:t xml:space="preserve"> связана с повышенным риском таких нежелательных явлений, как артериальная гипотензия, </w:t>
      </w:r>
      <w:proofErr w:type="spellStart"/>
      <w:r w:rsidRPr="00290E05">
        <w:rPr>
          <w:rFonts w:ascii="Times New Roman" w:hAnsi="Times New Roman" w:cs="Times New Roman"/>
          <w:sz w:val="24"/>
          <w:szCs w:val="24"/>
        </w:rPr>
        <w:t>гиперкалиемия</w:t>
      </w:r>
      <w:proofErr w:type="spellEnd"/>
      <w:r w:rsidRPr="00290E05">
        <w:rPr>
          <w:rFonts w:ascii="Times New Roman" w:hAnsi="Times New Roman" w:cs="Times New Roman"/>
          <w:sz w:val="24"/>
          <w:szCs w:val="24"/>
        </w:rPr>
        <w:t xml:space="preserve"> и снижение функции почек (включая острую почечную недостаточность), в сравнении с использованием только одного препарата, блокирующего РААС (см. разделы</w:t>
      </w:r>
      <w:r w:rsidRPr="00290E05">
        <w:rPr>
          <w:rFonts w:ascii="Times New Roman" w:hAnsi="Times New Roman" w:cs="Times New Roman"/>
          <w:sz w:val="24"/>
          <w:szCs w:val="24"/>
          <w:lang w:val="en-GB"/>
        </w:rPr>
        <w:t> </w:t>
      </w:r>
      <w:r w:rsidR="00FB38A5">
        <w:rPr>
          <w:rFonts w:ascii="Times New Roman" w:hAnsi="Times New Roman" w:cs="Times New Roman"/>
          <w:sz w:val="24"/>
          <w:szCs w:val="24"/>
          <w:lang w:val="uz-Cyrl-UZ"/>
        </w:rPr>
        <w:t>“</w:t>
      </w:r>
      <w:r w:rsidR="00D94C9A" w:rsidRPr="00290E05">
        <w:rPr>
          <w:rFonts w:ascii="Times New Roman" w:hAnsi="Times New Roman" w:cs="Times New Roman"/>
          <w:sz w:val="24"/>
          <w:szCs w:val="24"/>
        </w:rPr>
        <w:t>Противопоказания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rPr>
        <w:t xml:space="preserve">, </w:t>
      </w:r>
      <w:r w:rsidR="00FB38A5">
        <w:rPr>
          <w:rFonts w:ascii="Times New Roman" w:hAnsi="Times New Roman" w:cs="Times New Roman"/>
          <w:sz w:val="24"/>
          <w:szCs w:val="24"/>
          <w:lang w:val="uz-Cyrl-UZ"/>
        </w:rPr>
        <w:t>“</w:t>
      </w:r>
      <w:r w:rsidR="00D94C9A" w:rsidRPr="00290E05">
        <w:rPr>
          <w:rFonts w:ascii="Times New Roman" w:hAnsi="Times New Roman" w:cs="Times New Roman"/>
          <w:sz w:val="24"/>
          <w:szCs w:val="24"/>
        </w:rPr>
        <w:t>Особые указания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rPr>
        <w:t xml:space="preserve"> и </w:t>
      </w:r>
      <w:r w:rsidR="00FB38A5">
        <w:rPr>
          <w:rFonts w:ascii="Times New Roman" w:hAnsi="Times New Roman" w:cs="Times New Roman"/>
          <w:sz w:val="24"/>
          <w:szCs w:val="24"/>
          <w:lang w:val="uz-Cyrl-UZ"/>
        </w:rPr>
        <w:t>“</w:t>
      </w:r>
      <w:proofErr w:type="spellStart"/>
      <w:r w:rsidR="00D94C9A" w:rsidRPr="00290E05">
        <w:rPr>
          <w:rFonts w:ascii="Times New Roman" w:hAnsi="Times New Roman" w:cs="Times New Roman"/>
          <w:sz w:val="24"/>
          <w:szCs w:val="24"/>
        </w:rPr>
        <w:t>Фармакодинамика</w:t>
      </w:r>
      <w:proofErr w:type="spellEnd"/>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rPr>
        <w:t>).</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iCs/>
          <w:sz w:val="24"/>
          <w:szCs w:val="24"/>
          <w:u w:val="single"/>
        </w:rPr>
        <w:t xml:space="preserve">Препараты, повышающие риск развития </w:t>
      </w:r>
      <w:r w:rsidRPr="00290E05">
        <w:rPr>
          <w:rFonts w:ascii="Times New Roman" w:hAnsi="Times New Roman" w:cs="Times New Roman"/>
          <w:i/>
          <w:sz w:val="24"/>
          <w:szCs w:val="24"/>
          <w:u w:val="single"/>
        </w:rPr>
        <w:t>ангионевротического отека</w:t>
      </w:r>
    </w:p>
    <w:p w:rsidR="004B4600" w:rsidRPr="00290E05" w:rsidRDefault="004B4600" w:rsidP="00091048">
      <w:pP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 xml:space="preserve">При одновременном применении ингибиторов АПФ с </w:t>
      </w:r>
      <w:r w:rsidRPr="00290E05">
        <w:rPr>
          <w:rFonts w:ascii="Times New Roman" w:hAnsi="Times New Roman" w:cs="Times New Roman"/>
          <w:spacing w:val="-4"/>
          <w:sz w:val="24"/>
          <w:szCs w:val="24"/>
        </w:rPr>
        <w:t xml:space="preserve">ингибиторами мишени </w:t>
      </w:r>
      <w:proofErr w:type="spellStart"/>
      <w:r w:rsidRPr="00290E05">
        <w:rPr>
          <w:rFonts w:ascii="Times New Roman" w:hAnsi="Times New Roman" w:cs="Times New Roman"/>
          <w:spacing w:val="-4"/>
          <w:sz w:val="24"/>
          <w:szCs w:val="24"/>
        </w:rPr>
        <w:t>рапамицина</w:t>
      </w:r>
      <w:proofErr w:type="spellEnd"/>
      <w:r w:rsidRPr="00290E05">
        <w:rPr>
          <w:rFonts w:ascii="Times New Roman" w:hAnsi="Times New Roman" w:cs="Times New Roman"/>
          <w:spacing w:val="-4"/>
          <w:sz w:val="24"/>
          <w:szCs w:val="24"/>
        </w:rPr>
        <w:t xml:space="preserve"> в клетках млекопитающих </w:t>
      </w:r>
      <w:r w:rsidRPr="00290E05">
        <w:rPr>
          <w:rFonts w:ascii="Times New Roman" w:hAnsi="Times New Roman" w:cs="Times New Roman"/>
          <w:bCs/>
          <w:color w:val="000000"/>
          <w:sz w:val="24"/>
          <w:szCs w:val="24"/>
        </w:rPr>
        <w:t>(</w:t>
      </w:r>
      <w:proofErr w:type="spellStart"/>
      <w:r w:rsidRPr="00290E05">
        <w:rPr>
          <w:rFonts w:ascii="Times New Roman" w:hAnsi="Times New Roman" w:cs="Times New Roman"/>
          <w:bCs/>
          <w:color w:val="000000"/>
          <w:sz w:val="24"/>
          <w:szCs w:val="24"/>
          <w:lang w:val="en-GB"/>
        </w:rPr>
        <w:t>mTOR</w:t>
      </w:r>
      <w:proofErr w:type="spellEnd"/>
      <w:r w:rsidRPr="00290E05">
        <w:rPr>
          <w:rFonts w:ascii="Times New Roman" w:hAnsi="Times New Roman" w:cs="Times New Roman"/>
          <w:bCs/>
          <w:color w:val="000000"/>
          <w:sz w:val="24"/>
          <w:szCs w:val="24"/>
        </w:rPr>
        <w:t xml:space="preserve"> - </w:t>
      </w:r>
      <w:r w:rsidRPr="00290E05">
        <w:rPr>
          <w:rFonts w:ascii="Times New Roman" w:hAnsi="Times New Roman" w:cs="Times New Roman"/>
          <w:bCs/>
          <w:color w:val="000000"/>
          <w:sz w:val="24"/>
          <w:szCs w:val="24"/>
          <w:lang w:val="en-GB"/>
        </w:rPr>
        <w:t>Mammalian</w:t>
      </w:r>
      <w:r w:rsidRPr="00290E05">
        <w:rPr>
          <w:rFonts w:ascii="Times New Roman" w:hAnsi="Times New Roman" w:cs="Times New Roman"/>
          <w:bCs/>
          <w:color w:val="000000"/>
          <w:sz w:val="24"/>
          <w:szCs w:val="24"/>
        </w:rPr>
        <w:t xml:space="preserve"> </w:t>
      </w:r>
      <w:r w:rsidRPr="00290E05">
        <w:rPr>
          <w:rFonts w:ascii="Times New Roman" w:hAnsi="Times New Roman" w:cs="Times New Roman"/>
          <w:bCs/>
          <w:color w:val="000000"/>
          <w:sz w:val="24"/>
          <w:szCs w:val="24"/>
          <w:lang w:val="en-GB"/>
        </w:rPr>
        <w:t>Target</w:t>
      </w:r>
      <w:r w:rsidRPr="00290E05">
        <w:rPr>
          <w:rFonts w:ascii="Times New Roman" w:hAnsi="Times New Roman" w:cs="Times New Roman"/>
          <w:bCs/>
          <w:color w:val="000000"/>
          <w:sz w:val="24"/>
          <w:szCs w:val="24"/>
        </w:rPr>
        <w:t xml:space="preserve"> </w:t>
      </w:r>
      <w:r w:rsidRPr="00290E05">
        <w:rPr>
          <w:rFonts w:ascii="Times New Roman" w:hAnsi="Times New Roman" w:cs="Times New Roman"/>
          <w:bCs/>
          <w:color w:val="000000"/>
          <w:sz w:val="24"/>
          <w:szCs w:val="24"/>
          <w:lang w:val="en-GB"/>
        </w:rPr>
        <w:t>of</w:t>
      </w:r>
      <w:r w:rsidRPr="00290E05">
        <w:rPr>
          <w:rFonts w:ascii="Times New Roman" w:hAnsi="Times New Roman" w:cs="Times New Roman"/>
          <w:bCs/>
          <w:color w:val="000000"/>
          <w:sz w:val="24"/>
          <w:szCs w:val="24"/>
        </w:rPr>
        <w:t xml:space="preserve"> </w:t>
      </w:r>
      <w:r w:rsidRPr="00290E05">
        <w:rPr>
          <w:rFonts w:ascii="Times New Roman" w:hAnsi="Times New Roman" w:cs="Times New Roman"/>
          <w:bCs/>
          <w:color w:val="000000"/>
          <w:sz w:val="24"/>
          <w:szCs w:val="24"/>
          <w:lang w:val="en-GB"/>
        </w:rPr>
        <w:t>Rapamycin</w:t>
      </w:r>
      <w:r w:rsidRPr="00290E05">
        <w:rPr>
          <w:rFonts w:ascii="Times New Roman" w:hAnsi="Times New Roman" w:cs="Times New Roman"/>
          <w:bCs/>
          <w:color w:val="000000"/>
          <w:sz w:val="24"/>
          <w:szCs w:val="24"/>
        </w:rPr>
        <w:t xml:space="preserve">) </w:t>
      </w:r>
      <w:r w:rsidRPr="00290E05">
        <w:rPr>
          <w:rFonts w:ascii="Times New Roman" w:hAnsi="Times New Roman" w:cs="Times New Roman"/>
          <w:spacing w:val="-4"/>
          <w:sz w:val="24"/>
          <w:szCs w:val="24"/>
        </w:rPr>
        <w:t xml:space="preserve">(например, </w:t>
      </w:r>
      <w:proofErr w:type="spellStart"/>
      <w:r w:rsidRPr="00290E05">
        <w:rPr>
          <w:rFonts w:ascii="Times New Roman" w:hAnsi="Times New Roman" w:cs="Times New Roman"/>
          <w:spacing w:val="-4"/>
          <w:sz w:val="24"/>
          <w:szCs w:val="24"/>
        </w:rPr>
        <w:t>темсиролимус</w:t>
      </w:r>
      <w:proofErr w:type="spellEnd"/>
      <w:r w:rsidRPr="00290E05">
        <w:rPr>
          <w:rFonts w:ascii="Times New Roman" w:hAnsi="Times New Roman" w:cs="Times New Roman"/>
          <w:spacing w:val="-4"/>
          <w:sz w:val="24"/>
          <w:szCs w:val="24"/>
        </w:rPr>
        <w:t xml:space="preserve">, </w:t>
      </w:r>
      <w:proofErr w:type="spellStart"/>
      <w:r w:rsidRPr="00290E05">
        <w:rPr>
          <w:rFonts w:ascii="Times New Roman" w:hAnsi="Times New Roman" w:cs="Times New Roman"/>
          <w:spacing w:val="-4"/>
          <w:sz w:val="24"/>
          <w:szCs w:val="24"/>
        </w:rPr>
        <w:t>сиролимус</w:t>
      </w:r>
      <w:proofErr w:type="spellEnd"/>
      <w:r w:rsidRPr="00290E05">
        <w:rPr>
          <w:rFonts w:ascii="Times New Roman" w:hAnsi="Times New Roman" w:cs="Times New Roman"/>
          <w:spacing w:val="-4"/>
          <w:sz w:val="24"/>
          <w:szCs w:val="24"/>
        </w:rPr>
        <w:t xml:space="preserve">, </w:t>
      </w:r>
      <w:proofErr w:type="spellStart"/>
      <w:r w:rsidRPr="00290E05">
        <w:rPr>
          <w:rFonts w:ascii="Times New Roman" w:hAnsi="Times New Roman" w:cs="Times New Roman"/>
          <w:spacing w:val="-4"/>
          <w:sz w:val="24"/>
          <w:szCs w:val="24"/>
        </w:rPr>
        <w:t>эверолимус</w:t>
      </w:r>
      <w:proofErr w:type="spellEnd"/>
      <w:r w:rsidRPr="00290E05">
        <w:rPr>
          <w:rFonts w:ascii="Times New Roman" w:hAnsi="Times New Roman" w:cs="Times New Roman"/>
          <w:spacing w:val="-4"/>
          <w:sz w:val="24"/>
          <w:szCs w:val="24"/>
        </w:rPr>
        <w:t xml:space="preserve">) или с ингибиторами нейтральной </w:t>
      </w:r>
      <w:proofErr w:type="spellStart"/>
      <w:r w:rsidR="00FB38A5">
        <w:rPr>
          <w:rFonts w:ascii="Times New Roman" w:hAnsi="Times New Roman" w:cs="Times New Roman"/>
          <w:spacing w:val="-4"/>
          <w:sz w:val="24"/>
          <w:szCs w:val="24"/>
        </w:rPr>
        <w:t>эндопептидазы</w:t>
      </w:r>
      <w:proofErr w:type="spellEnd"/>
      <w:r w:rsidR="00FB38A5">
        <w:rPr>
          <w:rFonts w:ascii="Times New Roman" w:hAnsi="Times New Roman" w:cs="Times New Roman"/>
          <w:spacing w:val="-4"/>
          <w:sz w:val="24"/>
          <w:szCs w:val="24"/>
        </w:rPr>
        <w:t xml:space="preserve"> </w:t>
      </w:r>
      <w:r w:rsidRPr="00290E05">
        <w:rPr>
          <w:rFonts w:ascii="Times New Roman" w:hAnsi="Times New Roman" w:cs="Times New Roman"/>
          <w:spacing w:val="-4"/>
          <w:sz w:val="24"/>
          <w:szCs w:val="24"/>
        </w:rPr>
        <w:t xml:space="preserve">(например, </w:t>
      </w:r>
      <w:proofErr w:type="spellStart"/>
      <w:r w:rsidRPr="00290E05">
        <w:rPr>
          <w:rFonts w:ascii="Times New Roman" w:hAnsi="Times New Roman" w:cs="Times New Roman"/>
          <w:spacing w:val="-4"/>
          <w:sz w:val="24"/>
          <w:szCs w:val="24"/>
        </w:rPr>
        <w:t>рацекадотрил</w:t>
      </w:r>
      <w:proofErr w:type="spellEnd"/>
      <w:r w:rsidRPr="00290E05">
        <w:rPr>
          <w:rFonts w:ascii="Times New Roman" w:hAnsi="Times New Roman" w:cs="Times New Roman"/>
          <w:spacing w:val="-4"/>
          <w:sz w:val="24"/>
          <w:szCs w:val="24"/>
        </w:rPr>
        <w:t xml:space="preserve">) или </w:t>
      </w:r>
      <w:r w:rsidRPr="00290E05">
        <w:rPr>
          <w:rFonts w:ascii="Times New Roman" w:hAnsi="Times New Roman" w:cs="Times New Roman"/>
          <w:sz w:val="24"/>
          <w:szCs w:val="24"/>
        </w:rPr>
        <w:t xml:space="preserve">с тканевыми активаторами </w:t>
      </w:r>
      <w:proofErr w:type="spellStart"/>
      <w:r w:rsidRPr="00290E05">
        <w:rPr>
          <w:rFonts w:ascii="Times New Roman" w:hAnsi="Times New Roman" w:cs="Times New Roman"/>
          <w:sz w:val="24"/>
          <w:szCs w:val="24"/>
        </w:rPr>
        <w:t>плазминогена</w:t>
      </w:r>
      <w:proofErr w:type="spellEnd"/>
      <w:r w:rsidRPr="00290E05">
        <w:rPr>
          <w:rFonts w:ascii="Times New Roman" w:hAnsi="Times New Roman" w:cs="Times New Roman"/>
          <w:sz w:val="24"/>
          <w:szCs w:val="24"/>
        </w:rPr>
        <w:t xml:space="preserve"> может повышаться риск развития ангионевротического отека.</w:t>
      </w:r>
    </w:p>
    <w:p w:rsidR="004B4600" w:rsidRPr="00290E05" w:rsidRDefault="004B4600" w:rsidP="00091048">
      <w:pPr>
        <w:widowControl w:val="0"/>
        <w:spacing w:after="0" w:line="240" w:lineRule="auto"/>
        <w:jc w:val="both"/>
        <w:rPr>
          <w:rFonts w:ascii="Times New Roman" w:hAnsi="Times New Roman" w:cs="Times New Roman"/>
          <w:iCs/>
          <w:sz w:val="24"/>
          <w:szCs w:val="24"/>
        </w:rPr>
      </w:pPr>
      <w:r w:rsidRPr="00290E05">
        <w:rPr>
          <w:rFonts w:ascii="Times New Roman" w:hAnsi="Times New Roman" w:cs="Times New Roman"/>
          <w:i/>
          <w:iCs/>
          <w:sz w:val="24"/>
          <w:szCs w:val="24"/>
          <w:u w:val="single"/>
        </w:rPr>
        <w:t>Диуретики</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Одновременный прием диуретических средств с </w:t>
      </w:r>
      <w:proofErr w:type="spellStart"/>
      <w:r w:rsidRPr="00290E05">
        <w:rPr>
          <w:rFonts w:ascii="Times New Roman" w:hAnsi="Times New Roman" w:cs="Times New Roman"/>
          <w:sz w:val="24"/>
          <w:szCs w:val="24"/>
          <w:lang w:eastAsia="hu-HU"/>
        </w:rPr>
        <w:t>лизиноприлом</w:t>
      </w:r>
      <w:proofErr w:type="spellEnd"/>
      <w:r w:rsidRPr="00290E05">
        <w:rPr>
          <w:rFonts w:ascii="Times New Roman" w:hAnsi="Times New Roman" w:cs="Times New Roman"/>
          <w:sz w:val="24"/>
          <w:szCs w:val="24"/>
          <w:lang w:eastAsia="hu-HU"/>
        </w:rPr>
        <w:t xml:space="preserve">, как правило, оказывает дополнительное гипотензивное действие. </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При назначении </w:t>
      </w:r>
      <w:proofErr w:type="spellStart"/>
      <w:r w:rsidRPr="00290E05">
        <w:rPr>
          <w:rFonts w:ascii="Times New Roman" w:hAnsi="Times New Roman" w:cs="Times New Roman"/>
          <w:sz w:val="24"/>
          <w:szCs w:val="24"/>
          <w:lang w:eastAsia="hu-HU"/>
        </w:rPr>
        <w:t>лизиноприла</w:t>
      </w:r>
      <w:proofErr w:type="spellEnd"/>
      <w:r w:rsidRPr="00290E05">
        <w:rPr>
          <w:rFonts w:ascii="Times New Roman" w:hAnsi="Times New Roman" w:cs="Times New Roman"/>
          <w:sz w:val="24"/>
          <w:szCs w:val="24"/>
          <w:lang w:eastAsia="hu-HU"/>
        </w:rPr>
        <w:t xml:space="preserve"> пациентам, которые уже принимают диуретики или которым недавно назначены диуретики, возможно чрезмерное снижение артериального давления. Риск развития симптоматической гипотензии может быть снижен при прекращении приема диуретиков до начала лечения </w:t>
      </w:r>
      <w:proofErr w:type="spellStart"/>
      <w:r w:rsidRPr="00290E05">
        <w:rPr>
          <w:rFonts w:ascii="Times New Roman" w:hAnsi="Times New Roman" w:cs="Times New Roman"/>
          <w:sz w:val="24"/>
          <w:szCs w:val="24"/>
          <w:lang w:eastAsia="hu-HU"/>
        </w:rPr>
        <w:t>лизиноприлом</w:t>
      </w:r>
      <w:proofErr w:type="spellEnd"/>
      <w:r w:rsidRPr="00290E05">
        <w:rPr>
          <w:rFonts w:ascii="Times New Roman" w:hAnsi="Times New Roman" w:cs="Times New Roman"/>
          <w:sz w:val="24"/>
          <w:szCs w:val="24"/>
          <w:lang w:eastAsia="hu-HU"/>
        </w:rPr>
        <w:t xml:space="preserve"> (см. раздел</w:t>
      </w:r>
      <w:r w:rsidRPr="00290E05">
        <w:rPr>
          <w:rFonts w:ascii="Times New Roman" w:hAnsi="Times New Roman" w:cs="Times New Roman"/>
          <w:sz w:val="24"/>
          <w:szCs w:val="24"/>
          <w:lang w:val="en-GB" w:eastAsia="hu-HU"/>
        </w:rPr>
        <w:t> </w:t>
      </w:r>
      <w:r w:rsidR="00FB38A5">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Особые указания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Калийсодержащие пищевые добавки, калийсберегающие диуретики или калийсодержащие</w:t>
      </w:r>
      <w:r w:rsidRPr="00290E05" w:rsidDel="000249B9">
        <w:rPr>
          <w:rFonts w:ascii="Times New Roman" w:hAnsi="Times New Roman" w:cs="Times New Roman"/>
          <w:i/>
          <w:sz w:val="24"/>
          <w:szCs w:val="24"/>
          <w:u w:val="single"/>
        </w:rPr>
        <w:t xml:space="preserve"> </w:t>
      </w:r>
      <w:r w:rsidRPr="00290E05">
        <w:rPr>
          <w:rFonts w:ascii="Times New Roman" w:hAnsi="Times New Roman" w:cs="Times New Roman"/>
          <w:i/>
          <w:sz w:val="24"/>
          <w:szCs w:val="24"/>
          <w:u w:val="single"/>
        </w:rPr>
        <w:t>заменители соли и другие препараты, которые могут привести к повышению калия в сыворотке крови</w:t>
      </w:r>
    </w:p>
    <w:p w:rsidR="004B4600" w:rsidRPr="00290E05" w:rsidRDefault="004B4600" w:rsidP="00091048">
      <w:pPr>
        <w:widowControl w:val="0"/>
        <w:spacing w:after="0" w:line="240" w:lineRule="auto"/>
        <w:jc w:val="both"/>
        <w:rPr>
          <w:rFonts w:ascii="Times New Roman" w:hAnsi="Times New Roman" w:cs="Times New Roman"/>
          <w:sz w:val="24"/>
          <w:szCs w:val="24"/>
          <w:u w:val="single"/>
        </w:rPr>
      </w:pPr>
      <w:r w:rsidRPr="00290E05">
        <w:rPr>
          <w:rFonts w:ascii="Times New Roman" w:hAnsi="Times New Roman" w:cs="Times New Roman"/>
          <w:sz w:val="24"/>
          <w:szCs w:val="24"/>
          <w:lang w:eastAsia="hu-HU"/>
        </w:rPr>
        <w:t xml:space="preserve">Несмотря на то, что в клинических исследованиях содержание калия в сыворотке крови обычно оставалось в пределах нормальных значений, у некоторых пациентов наблюдалась </w:t>
      </w:r>
      <w:proofErr w:type="spellStart"/>
      <w:r w:rsidRPr="00290E05">
        <w:rPr>
          <w:rFonts w:ascii="Times New Roman" w:hAnsi="Times New Roman" w:cs="Times New Roman"/>
          <w:sz w:val="24"/>
          <w:szCs w:val="24"/>
          <w:lang w:eastAsia="hu-HU"/>
        </w:rPr>
        <w:t>гиперкалиемия</w:t>
      </w:r>
      <w:proofErr w:type="spellEnd"/>
      <w:r w:rsidRPr="00290E05">
        <w:rPr>
          <w:rFonts w:ascii="Times New Roman" w:hAnsi="Times New Roman" w:cs="Times New Roman"/>
          <w:sz w:val="24"/>
          <w:szCs w:val="24"/>
          <w:lang w:eastAsia="hu-HU"/>
        </w:rPr>
        <w:t>. Применение калийсберегающих диуретиков, калийсодержащих пищевых добавок или к</w:t>
      </w:r>
      <w:r w:rsidR="00FB38A5">
        <w:rPr>
          <w:rFonts w:ascii="Times New Roman" w:hAnsi="Times New Roman" w:cs="Times New Roman"/>
          <w:sz w:val="24"/>
          <w:szCs w:val="24"/>
          <w:lang w:eastAsia="hu-HU"/>
        </w:rPr>
        <w:t>алийсодержащих заменителей соли</w:t>
      </w:r>
      <w:r w:rsidRPr="00290E05">
        <w:rPr>
          <w:rFonts w:ascii="Times New Roman" w:hAnsi="Times New Roman" w:cs="Times New Roman"/>
          <w:i/>
          <w:sz w:val="24"/>
          <w:szCs w:val="24"/>
          <w:u w:val="single"/>
        </w:rPr>
        <w:t xml:space="preserve"> </w:t>
      </w:r>
      <w:r w:rsidRPr="00290E05">
        <w:rPr>
          <w:rFonts w:ascii="Times New Roman" w:hAnsi="Times New Roman" w:cs="Times New Roman"/>
          <w:sz w:val="24"/>
          <w:szCs w:val="24"/>
          <w:u w:val="single"/>
        </w:rPr>
        <w:t>или других препаратов, которые могут привести к повышению калия в сыворотке крови,</w:t>
      </w:r>
      <w:r w:rsidR="00054B8F">
        <w:rPr>
          <w:rFonts w:ascii="Times New Roman" w:hAnsi="Times New Roman" w:cs="Times New Roman"/>
          <w:sz w:val="24"/>
          <w:szCs w:val="24"/>
          <w:u w:val="single"/>
          <w:lang w:val="uz-Cyrl-UZ"/>
        </w:rPr>
        <w:t xml:space="preserve"> </w:t>
      </w:r>
      <w:r w:rsidRPr="00290E05">
        <w:rPr>
          <w:rFonts w:ascii="Times New Roman" w:hAnsi="Times New Roman" w:cs="Times New Roman"/>
          <w:sz w:val="24"/>
          <w:szCs w:val="24"/>
          <w:lang w:eastAsia="hu-HU"/>
        </w:rPr>
        <w:t xml:space="preserve">особенно у пациентов с нарушениями функции почек, может привести к значительному повышению содержания калия в сыворотке крови. Мониторинг содержания калия в сыворотке крови должен проводиться по мере необходимости (см. раздел </w:t>
      </w:r>
      <w:r w:rsidR="00FB38A5">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Особые указания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 xml:space="preserve">). Если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назначают одновременно с калий-</w:t>
      </w:r>
      <w:proofErr w:type="spellStart"/>
      <w:r w:rsidRPr="00290E05">
        <w:rPr>
          <w:rFonts w:ascii="Times New Roman" w:hAnsi="Times New Roman" w:cs="Times New Roman"/>
          <w:sz w:val="24"/>
          <w:szCs w:val="24"/>
          <w:lang w:eastAsia="hu-HU"/>
        </w:rPr>
        <w:t>несберегающим</w:t>
      </w:r>
      <w:proofErr w:type="spellEnd"/>
      <w:r w:rsidRPr="00290E05">
        <w:rPr>
          <w:rFonts w:ascii="Times New Roman" w:hAnsi="Times New Roman" w:cs="Times New Roman"/>
          <w:sz w:val="24"/>
          <w:szCs w:val="24"/>
          <w:lang w:eastAsia="hu-HU"/>
        </w:rPr>
        <w:t xml:space="preserve"> диуретиком, </w:t>
      </w:r>
      <w:proofErr w:type="spellStart"/>
      <w:r w:rsidRPr="00290E05">
        <w:rPr>
          <w:rFonts w:ascii="Times New Roman" w:hAnsi="Times New Roman" w:cs="Times New Roman"/>
          <w:sz w:val="24"/>
          <w:szCs w:val="24"/>
          <w:lang w:eastAsia="hu-HU"/>
        </w:rPr>
        <w:t>гипокалиемия</w:t>
      </w:r>
      <w:proofErr w:type="spellEnd"/>
      <w:r w:rsidRPr="00290E05">
        <w:rPr>
          <w:rFonts w:ascii="Times New Roman" w:hAnsi="Times New Roman" w:cs="Times New Roman"/>
          <w:sz w:val="24"/>
          <w:szCs w:val="24"/>
          <w:lang w:eastAsia="hu-HU"/>
        </w:rPr>
        <w:t>, индуцированная приемом диуретика, может уменьшиться.</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Препараты лития</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u w:val="single"/>
        </w:rPr>
        <w:t xml:space="preserve">При одновременном </w:t>
      </w:r>
      <w:r w:rsidRPr="00290E05">
        <w:rPr>
          <w:rFonts w:ascii="Times New Roman" w:hAnsi="Times New Roman" w:cs="Times New Roman"/>
          <w:sz w:val="24"/>
          <w:szCs w:val="24"/>
          <w:lang w:eastAsia="hu-HU"/>
        </w:rPr>
        <w:t xml:space="preserve">применении ингибиторов АПФ и </w:t>
      </w:r>
      <w:r w:rsidRPr="00290E05">
        <w:rPr>
          <w:rFonts w:ascii="Times New Roman" w:hAnsi="Times New Roman" w:cs="Times New Roman"/>
          <w:sz w:val="24"/>
          <w:szCs w:val="24"/>
          <w:u w:val="single"/>
          <w:lang w:eastAsia="hu-HU"/>
        </w:rPr>
        <w:t>препаратов лития</w:t>
      </w:r>
      <w:r w:rsidRPr="00290E05">
        <w:rPr>
          <w:rFonts w:ascii="Times New Roman" w:hAnsi="Times New Roman" w:cs="Times New Roman"/>
          <w:sz w:val="24"/>
          <w:szCs w:val="24"/>
          <w:lang w:eastAsia="hu-HU"/>
        </w:rPr>
        <w:t xml:space="preserve"> сообщалось об обратимом повышении концентраций лития в сыворотке крови и появлении токсических эффектов. Одновременный прием </w:t>
      </w:r>
      <w:proofErr w:type="spellStart"/>
      <w:r w:rsidRPr="00290E05">
        <w:rPr>
          <w:rFonts w:ascii="Times New Roman" w:hAnsi="Times New Roman" w:cs="Times New Roman"/>
          <w:sz w:val="24"/>
          <w:szCs w:val="24"/>
          <w:lang w:eastAsia="hu-HU"/>
        </w:rPr>
        <w:t>тиазидных</w:t>
      </w:r>
      <w:proofErr w:type="spellEnd"/>
      <w:r w:rsidRPr="00290E05">
        <w:rPr>
          <w:rFonts w:ascii="Times New Roman" w:hAnsi="Times New Roman" w:cs="Times New Roman"/>
          <w:sz w:val="24"/>
          <w:szCs w:val="24"/>
          <w:lang w:eastAsia="hu-HU"/>
        </w:rPr>
        <w:t xml:space="preserve"> диуретиков может увеличивать риск развития литиевой токсичности и усиливать уже повышенную литиевую токсичность на фоне применения ингибиторов АПФ. Одновременное применение </w:t>
      </w:r>
      <w:proofErr w:type="spellStart"/>
      <w:r w:rsidRPr="00290E05">
        <w:rPr>
          <w:rFonts w:ascii="Times New Roman" w:hAnsi="Times New Roman" w:cs="Times New Roman"/>
          <w:sz w:val="24"/>
          <w:szCs w:val="24"/>
          <w:lang w:eastAsia="hu-HU"/>
        </w:rPr>
        <w:t>лизиноприла</w:t>
      </w:r>
      <w:proofErr w:type="spellEnd"/>
      <w:r w:rsidRPr="00290E05">
        <w:rPr>
          <w:rFonts w:ascii="Times New Roman" w:hAnsi="Times New Roman" w:cs="Times New Roman"/>
          <w:sz w:val="24"/>
          <w:szCs w:val="24"/>
          <w:lang w:eastAsia="hu-HU"/>
        </w:rPr>
        <w:t xml:space="preserve"> и препаратов лития не рекомендуется, но в случае доказанной необходимости применения данной комбинации, следует тщательно контролировать содержание лития в сыворотке крови (см. раздел</w:t>
      </w:r>
      <w:r w:rsidRPr="00290E05">
        <w:rPr>
          <w:rFonts w:ascii="Times New Roman" w:hAnsi="Times New Roman" w:cs="Times New Roman"/>
          <w:sz w:val="24"/>
          <w:szCs w:val="24"/>
          <w:lang w:val="en-GB" w:eastAsia="hu-HU"/>
        </w:rPr>
        <w:t> </w:t>
      </w:r>
      <w:r w:rsidR="00FB38A5">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Особые указания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sz w:val="24"/>
          <w:szCs w:val="24"/>
        </w:rPr>
      </w:pP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lastRenderedPageBreak/>
        <w:t>Нестероидные противовоспалительные препараты (НПВП), включая ацетилсалициловую кислоту в дозе ≥3 г/</w:t>
      </w:r>
      <w:proofErr w:type="spellStart"/>
      <w:r w:rsidRPr="00290E05">
        <w:rPr>
          <w:rFonts w:ascii="Times New Roman" w:hAnsi="Times New Roman" w:cs="Times New Roman"/>
          <w:i/>
          <w:sz w:val="24"/>
          <w:szCs w:val="24"/>
          <w:u w:val="single"/>
        </w:rPr>
        <w:t>сут</w:t>
      </w:r>
      <w:proofErr w:type="spellEnd"/>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При одновременном применении ингибиторов АПФ и нестероидных противовоспалительных препаратов (например, ацетилсалициловая кислота в качестве противовоспалительного препарата, ингибиторы ЦОГ-2 и неселекти</w:t>
      </w:r>
      <w:r w:rsidR="00FB38A5">
        <w:rPr>
          <w:rFonts w:ascii="Times New Roman" w:hAnsi="Times New Roman" w:cs="Times New Roman"/>
          <w:sz w:val="24"/>
          <w:szCs w:val="24"/>
          <w:lang w:eastAsia="hu-HU"/>
        </w:rPr>
        <w:t xml:space="preserve">вные НПВП) возможно ослабление </w:t>
      </w:r>
      <w:proofErr w:type="spellStart"/>
      <w:r w:rsidRPr="00290E05">
        <w:rPr>
          <w:rFonts w:ascii="Times New Roman" w:hAnsi="Times New Roman" w:cs="Times New Roman"/>
          <w:sz w:val="24"/>
          <w:szCs w:val="24"/>
          <w:lang w:eastAsia="hu-HU"/>
        </w:rPr>
        <w:t>антигипертензивного</w:t>
      </w:r>
      <w:proofErr w:type="spellEnd"/>
      <w:r w:rsidRPr="00290E05">
        <w:rPr>
          <w:rFonts w:ascii="Times New Roman" w:hAnsi="Times New Roman" w:cs="Times New Roman"/>
          <w:sz w:val="24"/>
          <w:szCs w:val="24"/>
          <w:lang w:eastAsia="hu-HU"/>
        </w:rPr>
        <w:t xml:space="preserve"> эффекта. Одновременный прием ингибиторов АПФ и НПВП может повышать риск нарушения функции почек, включая возможную острую почечную недостаточность, и повышать содержание калия в сыворотке крови, особенно у пациентов с исходно сниженной функцией почек. Данные эффекты обычно обратимы. Эта комбинация должна назначаться с осторожностью, особенно у пожилых пациентов. Пациенты должны получать достаточный объем жидкости. Кроме того, следует рассмотреть необходимость контроля функции почек после назначения комбинированной терапии и проводить его периодически в дальнейшем.</w:t>
      </w:r>
    </w:p>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i/>
          <w:sz w:val="24"/>
          <w:szCs w:val="24"/>
          <w:u w:val="single"/>
        </w:rPr>
        <w:t>Золото</w:t>
      </w:r>
    </w:p>
    <w:p w:rsidR="004B4600" w:rsidRPr="00290E05" w:rsidRDefault="004B4600" w:rsidP="00091048">
      <w:pPr>
        <w:widowControl w:val="0"/>
        <w:spacing w:after="0" w:line="240" w:lineRule="auto"/>
        <w:jc w:val="both"/>
        <w:rPr>
          <w:rFonts w:ascii="Times New Roman" w:hAnsi="Times New Roman" w:cs="Times New Roman"/>
          <w:sz w:val="24"/>
          <w:szCs w:val="24"/>
        </w:rPr>
      </w:pPr>
      <w:proofErr w:type="spellStart"/>
      <w:r w:rsidRPr="00290E05">
        <w:rPr>
          <w:rFonts w:ascii="Times New Roman" w:hAnsi="Times New Roman" w:cs="Times New Roman"/>
          <w:sz w:val="24"/>
          <w:szCs w:val="24"/>
        </w:rPr>
        <w:t>Нитритоидные</w:t>
      </w:r>
      <w:proofErr w:type="spellEnd"/>
      <w:r w:rsidRPr="00290E05">
        <w:rPr>
          <w:rFonts w:ascii="Times New Roman" w:hAnsi="Times New Roman" w:cs="Times New Roman"/>
          <w:sz w:val="24"/>
          <w:szCs w:val="24"/>
        </w:rPr>
        <w:t xml:space="preserve"> реакции (симптомы </w:t>
      </w:r>
      <w:proofErr w:type="spellStart"/>
      <w:r w:rsidRPr="00290E05">
        <w:rPr>
          <w:rFonts w:ascii="Times New Roman" w:hAnsi="Times New Roman" w:cs="Times New Roman"/>
          <w:sz w:val="24"/>
          <w:szCs w:val="24"/>
        </w:rPr>
        <w:t>вазодилатации</w:t>
      </w:r>
      <w:proofErr w:type="spellEnd"/>
      <w:r w:rsidRPr="00290E05">
        <w:rPr>
          <w:rFonts w:ascii="Times New Roman" w:hAnsi="Times New Roman" w:cs="Times New Roman"/>
          <w:sz w:val="24"/>
          <w:szCs w:val="24"/>
        </w:rPr>
        <w:t xml:space="preserve">, включая гиперемию, тошноту, головокружение и артериальную гипотензию, которая может быть очень выраженной) после введения инъекционного препарата, содержащего золото (например, натрия </w:t>
      </w:r>
      <w:proofErr w:type="spellStart"/>
      <w:r w:rsidRPr="00290E05">
        <w:rPr>
          <w:rFonts w:ascii="Times New Roman" w:hAnsi="Times New Roman" w:cs="Times New Roman"/>
          <w:sz w:val="24"/>
          <w:szCs w:val="24"/>
        </w:rPr>
        <w:t>ауротиомалата</w:t>
      </w:r>
      <w:proofErr w:type="spellEnd"/>
      <w:r w:rsidRPr="00290E05">
        <w:rPr>
          <w:rFonts w:ascii="Times New Roman" w:hAnsi="Times New Roman" w:cs="Times New Roman"/>
          <w:sz w:val="24"/>
          <w:szCs w:val="24"/>
        </w:rPr>
        <w:t>), регистрировались чаще у пациентов, получающих лечение ингибиторами АПФ.</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Трициклические ан</w:t>
      </w:r>
      <w:r w:rsidR="00091048">
        <w:rPr>
          <w:rFonts w:ascii="Times New Roman" w:hAnsi="Times New Roman" w:cs="Times New Roman"/>
          <w:i/>
          <w:sz w:val="24"/>
          <w:szCs w:val="24"/>
          <w:u w:val="single"/>
        </w:rPr>
        <w:t>тидепрессанты/антипсихотики/</w:t>
      </w:r>
      <w:r w:rsidRPr="00290E05">
        <w:rPr>
          <w:rFonts w:ascii="Times New Roman" w:hAnsi="Times New Roman" w:cs="Times New Roman"/>
          <w:i/>
          <w:sz w:val="24"/>
          <w:szCs w:val="24"/>
          <w:u w:val="single"/>
        </w:rPr>
        <w:t>обезболивающие средства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Одновременное применение некоторых </w:t>
      </w:r>
      <w:r w:rsidRPr="00290E05">
        <w:rPr>
          <w:rFonts w:ascii="Times New Roman" w:hAnsi="Times New Roman" w:cs="Times New Roman"/>
          <w:bCs/>
          <w:sz w:val="24"/>
          <w:szCs w:val="24"/>
          <w:lang w:eastAsia="hu-HU"/>
        </w:rPr>
        <w:t xml:space="preserve">анестезирующих средств, трициклических антидепрессантов и </w:t>
      </w:r>
      <w:r w:rsidRPr="00290E05">
        <w:rPr>
          <w:rFonts w:ascii="Times New Roman" w:hAnsi="Times New Roman" w:cs="Times New Roman"/>
          <w:sz w:val="24"/>
          <w:szCs w:val="24"/>
          <w:lang w:eastAsia="hu-HU"/>
        </w:rPr>
        <w:t xml:space="preserve">антипсихотиков с ингибиторами АПФ может приводить к дальнейшему снижению артериального давления (см. </w:t>
      </w:r>
      <w:proofErr w:type="gramStart"/>
      <w:r w:rsidRPr="00290E05">
        <w:rPr>
          <w:rFonts w:ascii="Times New Roman" w:hAnsi="Times New Roman" w:cs="Times New Roman"/>
          <w:sz w:val="24"/>
          <w:szCs w:val="24"/>
          <w:lang w:eastAsia="hu-HU"/>
        </w:rPr>
        <w:t>раздел</w:t>
      </w:r>
      <w:r w:rsidRPr="00290E05">
        <w:rPr>
          <w:rFonts w:ascii="Times New Roman" w:hAnsi="Times New Roman" w:cs="Times New Roman"/>
          <w:sz w:val="24"/>
          <w:szCs w:val="24"/>
          <w:lang w:val="en-GB" w:eastAsia="hu-HU"/>
        </w:rPr>
        <w:t> </w:t>
      </w:r>
      <w:r w:rsidR="00054B8F">
        <w:rPr>
          <w:rFonts w:ascii="Times New Roman" w:hAnsi="Times New Roman" w:cs="Times New Roman"/>
          <w:sz w:val="24"/>
          <w:szCs w:val="24"/>
          <w:lang w:val="uz-Cyrl-UZ" w:eastAsia="hu-HU"/>
        </w:rPr>
        <w:t xml:space="preserve"> “</w:t>
      </w:r>
      <w:proofErr w:type="gramEnd"/>
      <w:r w:rsidR="00D94C9A" w:rsidRPr="00290E05">
        <w:rPr>
          <w:rFonts w:ascii="Times New Roman" w:hAnsi="Times New Roman" w:cs="Times New Roman"/>
          <w:sz w:val="24"/>
          <w:szCs w:val="24"/>
          <w:lang w:eastAsia="hu-HU"/>
        </w:rPr>
        <w:t>Особые указания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Симпатомиметики</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Симпатомиметики могут уменьшать </w:t>
      </w:r>
      <w:proofErr w:type="spellStart"/>
      <w:r w:rsidRPr="00290E05">
        <w:rPr>
          <w:rFonts w:ascii="Times New Roman" w:hAnsi="Times New Roman" w:cs="Times New Roman"/>
          <w:sz w:val="24"/>
          <w:szCs w:val="24"/>
          <w:lang w:eastAsia="hu-HU"/>
        </w:rPr>
        <w:t>антигипертензивные</w:t>
      </w:r>
      <w:proofErr w:type="spellEnd"/>
      <w:r w:rsidRPr="00290E05">
        <w:rPr>
          <w:rFonts w:ascii="Times New Roman" w:hAnsi="Times New Roman" w:cs="Times New Roman"/>
          <w:sz w:val="24"/>
          <w:szCs w:val="24"/>
          <w:lang w:eastAsia="hu-HU"/>
        </w:rPr>
        <w:t xml:space="preserve"> эффекты ингибиторов АПФ.</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Гипогликемические препараты</w:t>
      </w:r>
    </w:p>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Эпидемиологические исследования показали, что одновременный прием ингибиторов АПФ и гипогликемических препаратов (инсулины, гипогликемические препараты для приема внутрь) может усиливать гипогликемический эффект с риском развития гипогликемии. Развитие данного явления наиболее вероятно в течение первых недель лечения комбинацией препаратов, а также у пациентов с почечной недостаточностью.</w:t>
      </w:r>
    </w:p>
    <w:p w:rsidR="004B4600" w:rsidRPr="00290E05" w:rsidRDefault="004B4600" w:rsidP="00091048">
      <w:pPr>
        <w:widowControl w:val="0"/>
        <w:tabs>
          <w:tab w:val="left" w:pos="567"/>
        </w:tabs>
        <w:spacing w:after="0" w:line="240" w:lineRule="auto"/>
        <w:jc w:val="both"/>
        <w:rPr>
          <w:rFonts w:ascii="Times New Roman" w:hAnsi="Times New Roman" w:cs="Times New Roman"/>
          <w:i/>
          <w:sz w:val="24"/>
          <w:szCs w:val="24"/>
        </w:rPr>
      </w:pPr>
      <w:r w:rsidRPr="00290E05">
        <w:rPr>
          <w:rFonts w:ascii="Times New Roman" w:hAnsi="Times New Roman" w:cs="Times New Roman"/>
          <w:i/>
          <w:sz w:val="24"/>
          <w:szCs w:val="24"/>
        </w:rPr>
        <w:t>Ко-</w:t>
      </w:r>
      <w:proofErr w:type="spellStart"/>
      <w:r w:rsidRPr="00290E05">
        <w:rPr>
          <w:rFonts w:ascii="Times New Roman" w:hAnsi="Times New Roman" w:cs="Times New Roman"/>
          <w:i/>
          <w:sz w:val="24"/>
          <w:szCs w:val="24"/>
        </w:rPr>
        <w:t>тримаксозол</w:t>
      </w:r>
      <w:proofErr w:type="spellEnd"/>
      <w:r w:rsidRPr="00290E05">
        <w:rPr>
          <w:rFonts w:ascii="Times New Roman" w:hAnsi="Times New Roman" w:cs="Times New Roman"/>
          <w:i/>
          <w:sz w:val="24"/>
          <w:szCs w:val="24"/>
        </w:rPr>
        <w:t xml:space="preserve"> (</w:t>
      </w:r>
      <w:proofErr w:type="spellStart"/>
      <w:r w:rsidRPr="00290E05">
        <w:rPr>
          <w:rFonts w:ascii="Times New Roman" w:hAnsi="Times New Roman" w:cs="Times New Roman"/>
          <w:i/>
          <w:sz w:val="24"/>
          <w:szCs w:val="24"/>
        </w:rPr>
        <w:t>триметоприм</w:t>
      </w:r>
      <w:proofErr w:type="spellEnd"/>
      <w:r w:rsidRPr="00290E05">
        <w:rPr>
          <w:rFonts w:ascii="Times New Roman" w:hAnsi="Times New Roman" w:cs="Times New Roman"/>
          <w:i/>
          <w:sz w:val="24"/>
          <w:szCs w:val="24"/>
        </w:rPr>
        <w:t>/</w:t>
      </w:r>
      <w:proofErr w:type="spellStart"/>
      <w:r w:rsidRPr="00290E05">
        <w:rPr>
          <w:rFonts w:ascii="Times New Roman" w:hAnsi="Times New Roman" w:cs="Times New Roman"/>
          <w:i/>
          <w:sz w:val="24"/>
          <w:szCs w:val="24"/>
        </w:rPr>
        <w:t>сульфаметоксазол</w:t>
      </w:r>
      <w:proofErr w:type="spellEnd"/>
      <w:r w:rsidRPr="00290E05">
        <w:rPr>
          <w:rFonts w:ascii="Times New Roman" w:hAnsi="Times New Roman" w:cs="Times New Roman"/>
          <w:i/>
          <w:sz w:val="24"/>
          <w:szCs w:val="24"/>
        </w:rPr>
        <w:t>)</w:t>
      </w:r>
    </w:p>
    <w:p w:rsidR="004B4600" w:rsidRPr="00290E05" w:rsidRDefault="004B4600" w:rsidP="00091048">
      <w:pPr>
        <w:widowControl w:val="0"/>
        <w:tabs>
          <w:tab w:val="left" w:pos="567"/>
        </w:tabs>
        <w:spacing w:after="0" w:line="240" w:lineRule="auto"/>
        <w:jc w:val="both"/>
        <w:rPr>
          <w:rFonts w:ascii="Times New Roman" w:hAnsi="Times New Roman" w:cs="Times New Roman"/>
          <w:i/>
          <w:sz w:val="24"/>
          <w:szCs w:val="24"/>
        </w:rPr>
      </w:pPr>
      <w:r w:rsidRPr="00290E05">
        <w:rPr>
          <w:rFonts w:ascii="Times New Roman" w:hAnsi="Times New Roman" w:cs="Times New Roman"/>
          <w:spacing w:val="-4"/>
          <w:sz w:val="24"/>
          <w:szCs w:val="24"/>
        </w:rPr>
        <w:t xml:space="preserve">У пациентов, постоянно применяющих ингибиторы АПФ и одновременно применяющих </w:t>
      </w:r>
      <w:r w:rsidRPr="00290E05">
        <w:rPr>
          <w:rFonts w:ascii="Times New Roman" w:hAnsi="Times New Roman" w:cs="Times New Roman"/>
          <w:sz w:val="24"/>
          <w:szCs w:val="24"/>
        </w:rPr>
        <w:t>ко-</w:t>
      </w:r>
      <w:proofErr w:type="spellStart"/>
      <w:r w:rsidRPr="00290E05">
        <w:rPr>
          <w:rFonts w:ascii="Times New Roman" w:hAnsi="Times New Roman" w:cs="Times New Roman"/>
          <w:sz w:val="24"/>
          <w:szCs w:val="24"/>
        </w:rPr>
        <w:t>тримаксозол</w:t>
      </w:r>
      <w:proofErr w:type="spellEnd"/>
      <w:r w:rsidRPr="00290E05">
        <w:rPr>
          <w:rFonts w:ascii="Times New Roman" w:hAnsi="Times New Roman" w:cs="Times New Roman"/>
          <w:sz w:val="24"/>
          <w:szCs w:val="24"/>
        </w:rPr>
        <w:t xml:space="preserve"> (</w:t>
      </w:r>
      <w:proofErr w:type="spellStart"/>
      <w:r w:rsidRPr="00290E05">
        <w:rPr>
          <w:rFonts w:ascii="Times New Roman" w:hAnsi="Times New Roman" w:cs="Times New Roman"/>
          <w:sz w:val="24"/>
          <w:szCs w:val="24"/>
        </w:rPr>
        <w:t>триметоприм</w:t>
      </w:r>
      <w:proofErr w:type="spellEnd"/>
      <w:r w:rsidRPr="00290E05">
        <w:rPr>
          <w:rFonts w:ascii="Times New Roman" w:hAnsi="Times New Roman" w:cs="Times New Roman"/>
          <w:sz w:val="24"/>
          <w:szCs w:val="24"/>
        </w:rPr>
        <w:t>/</w:t>
      </w:r>
      <w:proofErr w:type="spellStart"/>
      <w:r w:rsidRPr="00290E05">
        <w:rPr>
          <w:rFonts w:ascii="Times New Roman" w:hAnsi="Times New Roman" w:cs="Times New Roman"/>
          <w:sz w:val="24"/>
          <w:szCs w:val="24"/>
        </w:rPr>
        <w:t>сульфаметоксазол</w:t>
      </w:r>
      <w:proofErr w:type="spellEnd"/>
      <w:r w:rsidRPr="00290E05">
        <w:rPr>
          <w:rFonts w:ascii="Times New Roman" w:hAnsi="Times New Roman" w:cs="Times New Roman"/>
          <w:sz w:val="24"/>
          <w:szCs w:val="24"/>
        </w:rPr>
        <w:t>)</w:t>
      </w:r>
      <w:r w:rsidRPr="00290E05">
        <w:rPr>
          <w:rFonts w:ascii="Times New Roman" w:hAnsi="Times New Roman" w:cs="Times New Roman"/>
          <w:i/>
          <w:sz w:val="24"/>
          <w:szCs w:val="24"/>
        </w:rPr>
        <w:t xml:space="preserve"> </w:t>
      </w:r>
      <w:r w:rsidRPr="00290E05">
        <w:rPr>
          <w:rFonts w:ascii="Times New Roman" w:hAnsi="Times New Roman" w:cs="Times New Roman"/>
          <w:spacing w:val="-4"/>
          <w:sz w:val="24"/>
          <w:szCs w:val="24"/>
        </w:rPr>
        <w:t xml:space="preserve">имеется повышенный риск развития </w:t>
      </w:r>
      <w:proofErr w:type="spellStart"/>
      <w:r w:rsidRPr="00290E05">
        <w:rPr>
          <w:rFonts w:ascii="Times New Roman" w:hAnsi="Times New Roman" w:cs="Times New Roman"/>
          <w:spacing w:val="-4"/>
          <w:sz w:val="24"/>
          <w:szCs w:val="24"/>
        </w:rPr>
        <w:t>гиперкалиемии</w:t>
      </w:r>
      <w:proofErr w:type="spellEnd"/>
      <w:r w:rsidRPr="00290E05">
        <w:rPr>
          <w:rFonts w:ascii="Times New Roman" w:hAnsi="Times New Roman" w:cs="Times New Roman"/>
          <w:spacing w:val="-4"/>
          <w:sz w:val="24"/>
          <w:szCs w:val="24"/>
        </w:rPr>
        <w:t xml:space="preserve"> (см. раздел </w:t>
      </w:r>
      <w:r w:rsidR="00D94C9A" w:rsidRPr="00290E05">
        <w:rPr>
          <w:rFonts w:ascii="Times New Roman" w:hAnsi="Times New Roman" w:cs="Times New Roman"/>
          <w:spacing w:val="-4"/>
          <w:sz w:val="24"/>
          <w:szCs w:val="24"/>
        </w:rPr>
        <w:t>Особые указания</w:t>
      </w:r>
      <w:r w:rsidRPr="00290E05">
        <w:rPr>
          <w:rFonts w:ascii="Times New Roman" w:hAnsi="Times New Roman" w:cs="Times New Roman"/>
          <w:spacing w:val="-4"/>
          <w:sz w:val="24"/>
          <w:szCs w:val="24"/>
        </w:rPr>
        <w:t>).</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bCs/>
          <w:i/>
          <w:sz w:val="24"/>
          <w:szCs w:val="24"/>
          <w:u w:val="single"/>
        </w:rPr>
        <w:t xml:space="preserve">Ацетилсалициловая кислота, </w:t>
      </w:r>
      <w:proofErr w:type="spellStart"/>
      <w:r w:rsidRPr="00290E05">
        <w:rPr>
          <w:rFonts w:ascii="Times New Roman" w:hAnsi="Times New Roman" w:cs="Times New Roman"/>
          <w:bCs/>
          <w:i/>
          <w:sz w:val="24"/>
          <w:szCs w:val="24"/>
          <w:u w:val="single"/>
        </w:rPr>
        <w:t>тромболитики</w:t>
      </w:r>
      <w:proofErr w:type="spellEnd"/>
      <w:r w:rsidRPr="00290E05">
        <w:rPr>
          <w:rFonts w:ascii="Times New Roman" w:hAnsi="Times New Roman" w:cs="Times New Roman"/>
          <w:bCs/>
          <w:i/>
          <w:sz w:val="24"/>
          <w:szCs w:val="24"/>
          <w:u w:val="single"/>
        </w:rPr>
        <w:t>, бета-адреноблокаторы, нитраты</w:t>
      </w:r>
    </w:p>
    <w:p w:rsidR="004B4600" w:rsidRPr="00290E05" w:rsidRDefault="004B4600" w:rsidP="00091048">
      <w:pPr>
        <w:widowControl w:val="0"/>
        <w:spacing w:after="0" w:line="240" w:lineRule="auto"/>
        <w:jc w:val="both"/>
        <w:rPr>
          <w:rFonts w:ascii="Times New Roman" w:hAnsi="Times New Roman" w:cs="Times New Roman"/>
          <w:sz w:val="24"/>
          <w:szCs w:val="24"/>
        </w:rPr>
      </w:pPr>
      <w:proofErr w:type="spellStart"/>
      <w:r w:rsidRPr="00290E05">
        <w:rPr>
          <w:rFonts w:ascii="Times New Roman" w:hAnsi="Times New Roman" w:cs="Times New Roman"/>
          <w:sz w:val="24"/>
          <w:szCs w:val="24"/>
        </w:rPr>
        <w:t>Лизиноприл</w:t>
      </w:r>
      <w:proofErr w:type="spellEnd"/>
      <w:r w:rsidRPr="00290E05">
        <w:rPr>
          <w:rFonts w:ascii="Times New Roman" w:hAnsi="Times New Roman" w:cs="Times New Roman"/>
          <w:sz w:val="24"/>
          <w:szCs w:val="24"/>
        </w:rPr>
        <w:t xml:space="preserve"> можно применять одновременно с ацетилсалициловой кислотой (в кардиологических дозах), </w:t>
      </w:r>
      <w:proofErr w:type="spellStart"/>
      <w:r w:rsidRPr="00290E05">
        <w:rPr>
          <w:rFonts w:ascii="Times New Roman" w:hAnsi="Times New Roman" w:cs="Times New Roman"/>
          <w:sz w:val="24"/>
          <w:szCs w:val="24"/>
        </w:rPr>
        <w:t>тромболитиками</w:t>
      </w:r>
      <w:proofErr w:type="spellEnd"/>
      <w:r w:rsidRPr="00290E05">
        <w:rPr>
          <w:rFonts w:ascii="Times New Roman" w:hAnsi="Times New Roman" w:cs="Times New Roman"/>
          <w:sz w:val="24"/>
          <w:szCs w:val="24"/>
        </w:rPr>
        <w:t>, бета-адреноблокаторами и/или нитратами.</w:t>
      </w:r>
    </w:p>
    <w:p w:rsidR="00347352" w:rsidRPr="00290E05" w:rsidRDefault="00347352" w:rsidP="00091048">
      <w:pPr>
        <w:spacing w:after="0" w:line="240" w:lineRule="auto"/>
        <w:jc w:val="both"/>
        <w:rPr>
          <w:rFonts w:ascii="Times New Roman" w:hAnsi="Times New Roman" w:cs="Times New Roman"/>
          <w:b/>
          <w:sz w:val="24"/>
          <w:szCs w:val="24"/>
        </w:rPr>
      </w:pPr>
    </w:p>
    <w:p w:rsidR="00347352" w:rsidRPr="00290E05" w:rsidRDefault="00347352" w:rsidP="00091048">
      <w:pPr>
        <w:spacing w:after="0" w:line="240" w:lineRule="auto"/>
        <w:jc w:val="both"/>
        <w:rPr>
          <w:rFonts w:ascii="Times New Roman" w:hAnsi="Times New Roman" w:cs="Times New Roman"/>
          <w:b/>
          <w:sz w:val="24"/>
          <w:szCs w:val="24"/>
        </w:rPr>
      </w:pPr>
      <w:r w:rsidRPr="00290E05">
        <w:rPr>
          <w:rFonts w:ascii="Times New Roman" w:hAnsi="Times New Roman" w:cs="Times New Roman"/>
          <w:b/>
          <w:sz w:val="24"/>
          <w:szCs w:val="24"/>
        </w:rPr>
        <w:t xml:space="preserve">Особые указания </w:t>
      </w:r>
    </w:p>
    <w:p w:rsidR="007F519E" w:rsidRPr="00290E05" w:rsidRDefault="007F519E" w:rsidP="00091048">
      <w:pPr>
        <w:spacing w:after="0" w:line="240" w:lineRule="auto"/>
        <w:jc w:val="both"/>
        <w:rPr>
          <w:rFonts w:ascii="Times New Roman" w:hAnsi="Times New Roman" w:cs="Times New Roman"/>
          <w:i/>
          <w:snapToGrid w:val="0"/>
          <w:sz w:val="24"/>
          <w:szCs w:val="24"/>
          <w:lang w:eastAsia="en-US"/>
        </w:rPr>
      </w:pPr>
      <w:r w:rsidRPr="00290E05">
        <w:rPr>
          <w:rFonts w:ascii="Times New Roman" w:hAnsi="Times New Roman" w:cs="Times New Roman"/>
          <w:i/>
          <w:snapToGrid w:val="0"/>
          <w:sz w:val="24"/>
          <w:szCs w:val="24"/>
          <w:lang w:eastAsia="en-US"/>
        </w:rPr>
        <w:t>Специальные предупреждения и меры предосторожности</w:t>
      </w:r>
    </w:p>
    <w:p w:rsidR="004B4600" w:rsidRPr="00290E05" w:rsidRDefault="004B4600" w:rsidP="00091048">
      <w:pPr>
        <w:widowControl w:val="0"/>
        <w:spacing w:after="0" w:line="240" w:lineRule="auto"/>
        <w:jc w:val="both"/>
        <w:rPr>
          <w:rFonts w:ascii="Times New Roman" w:hAnsi="Times New Roman" w:cs="Times New Roman"/>
          <w:i/>
          <w:sz w:val="24"/>
          <w:szCs w:val="24"/>
          <w:u w:val="single"/>
          <w:lang w:eastAsia="hu-HU"/>
        </w:rPr>
      </w:pPr>
      <w:r w:rsidRPr="00290E05">
        <w:rPr>
          <w:rFonts w:ascii="Times New Roman" w:hAnsi="Times New Roman" w:cs="Times New Roman"/>
          <w:bCs/>
          <w:i/>
          <w:sz w:val="24"/>
          <w:szCs w:val="24"/>
          <w:u w:val="single"/>
          <w:lang w:eastAsia="hu-HU"/>
        </w:rPr>
        <w:t>Симптоматическая гипотензия</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Симптоматическая гипотензия редко возникает у пациентов с неосложненной артериальной гипертензией. У пациентов с артериальной гипертензией на фоне применения </w:t>
      </w:r>
      <w:proofErr w:type="spellStart"/>
      <w:r w:rsidRPr="00290E05">
        <w:rPr>
          <w:rFonts w:ascii="Times New Roman" w:hAnsi="Times New Roman" w:cs="Times New Roman"/>
          <w:sz w:val="24"/>
          <w:szCs w:val="24"/>
          <w:lang w:eastAsia="hu-HU"/>
        </w:rPr>
        <w:t>лизиноприла</w:t>
      </w:r>
      <w:proofErr w:type="spellEnd"/>
      <w:r w:rsidRPr="00290E05">
        <w:rPr>
          <w:rFonts w:ascii="Times New Roman" w:hAnsi="Times New Roman" w:cs="Times New Roman"/>
          <w:sz w:val="24"/>
          <w:szCs w:val="24"/>
          <w:lang w:eastAsia="hu-HU"/>
        </w:rPr>
        <w:t xml:space="preserve"> артериальная гипотензия с большей вероятностью возникнет на фоне </w:t>
      </w:r>
      <w:proofErr w:type="spellStart"/>
      <w:r w:rsidRPr="00290E05">
        <w:rPr>
          <w:rFonts w:ascii="Times New Roman" w:hAnsi="Times New Roman" w:cs="Times New Roman"/>
          <w:sz w:val="24"/>
          <w:szCs w:val="24"/>
          <w:lang w:eastAsia="hu-HU"/>
        </w:rPr>
        <w:t>гиповолемии</w:t>
      </w:r>
      <w:proofErr w:type="spellEnd"/>
      <w:r w:rsidRPr="00290E05">
        <w:rPr>
          <w:rFonts w:ascii="Times New Roman" w:hAnsi="Times New Roman" w:cs="Times New Roman"/>
          <w:sz w:val="24"/>
          <w:szCs w:val="24"/>
          <w:lang w:eastAsia="hu-HU"/>
        </w:rPr>
        <w:t>, например, при применении диуретиков, ограничения поваренной соли в диете, при проведении диализа, диарее или рвоте</w:t>
      </w:r>
      <w:r w:rsidR="00054B8F">
        <w:rPr>
          <w:rFonts w:ascii="Times New Roman" w:hAnsi="Times New Roman" w:cs="Times New Roman"/>
          <w:sz w:val="24"/>
          <w:szCs w:val="24"/>
          <w:lang w:val="uz-Cyrl-UZ" w:eastAsia="hu-HU"/>
        </w:rPr>
        <w:t>,</w:t>
      </w:r>
      <w:r w:rsidRPr="00290E05">
        <w:rPr>
          <w:rFonts w:ascii="Times New Roman" w:hAnsi="Times New Roman" w:cs="Times New Roman"/>
          <w:sz w:val="24"/>
          <w:szCs w:val="24"/>
          <w:lang w:eastAsia="hu-HU"/>
        </w:rPr>
        <w:t xml:space="preserve"> или наличии выраженной ренин-зависимой гипертензии (см. раздел</w:t>
      </w:r>
      <w:r w:rsidRPr="00290E05">
        <w:rPr>
          <w:rFonts w:ascii="Times New Roman" w:hAnsi="Times New Roman" w:cs="Times New Roman"/>
          <w:sz w:val="24"/>
          <w:szCs w:val="24"/>
          <w:lang w:val="en-GB" w:eastAsia="hu-HU"/>
        </w:rPr>
        <w:t> </w:t>
      </w:r>
      <w:r w:rsidR="00FB7DB9">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Лекарственные взаимодействия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 xml:space="preserve"> и раздел</w:t>
      </w:r>
      <w:r w:rsidRPr="00290E05">
        <w:rPr>
          <w:rFonts w:ascii="Times New Roman" w:hAnsi="Times New Roman" w:cs="Times New Roman"/>
          <w:sz w:val="24"/>
          <w:szCs w:val="24"/>
          <w:lang w:val="en-GB" w:eastAsia="hu-HU"/>
        </w:rPr>
        <w:t> </w:t>
      </w:r>
      <w:r w:rsidR="00FB7DB9">
        <w:rPr>
          <w:rFonts w:ascii="Times New Roman" w:hAnsi="Times New Roman" w:cs="Times New Roman"/>
          <w:sz w:val="24"/>
          <w:szCs w:val="24"/>
          <w:lang w:val="uz-Cyrl-UZ" w:eastAsia="hu-HU"/>
        </w:rPr>
        <w:t>“</w:t>
      </w:r>
      <w:r w:rsidR="00E2760D" w:rsidRPr="00290E05">
        <w:rPr>
          <w:rFonts w:ascii="Times New Roman" w:hAnsi="Times New Roman" w:cs="Times New Roman"/>
          <w:sz w:val="24"/>
          <w:szCs w:val="24"/>
          <w:lang w:eastAsia="hu-HU"/>
        </w:rPr>
        <w:t>Побочные действия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 xml:space="preserve">). У пациентов с сердечной недостаточностью, независимо от наличия сопутствующей почечной недостаточности, наблюдалось развитие симптоматической гипотензии. Наиболее вероятно развитие симптоматической гипотензии у пациентов с </w:t>
      </w:r>
      <w:r w:rsidRPr="00290E05">
        <w:rPr>
          <w:rFonts w:ascii="Times New Roman" w:hAnsi="Times New Roman" w:cs="Times New Roman"/>
          <w:sz w:val="24"/>
          <w:szCs w:val="24"/>
          <w:lang w:eastAsia="hu-HU"/>
        </w:rPr>
        <w:lastRenderedPageBreak/>
        <w:t xml:space="preserve">более тяжелой сердечной недостаточностью, при которой используются более высокие дозы петлевых диуретиков, </w:t>
      </w:r>
      <w:proofErr w:type="spellStart"/>
      <w:r w:rsidRPr="00290E05">
        <w:rPr>
          <w:rFonts w:ascii="Times New Roman" w:hAnsi="Times New Roman" w:cs="Times New Roman"/>
          <w:sz w:val="24"/>
          <w:szCs w:val="24"/>
          <w:lang w:eastAsia="hu-HU"/>
        </w:rPr>
        <w:t>гипонатриемией</w:t>
      </w:r>
      <w:proofErr w:type="spellEnd"/>
      <w:r w:rsidRPr="00290E05">
        <w:rPr>
          <w:rFonts w:ascii="Times New Roman" w:hAnsi="Times New Roman" w:cs="Times New Roman"/>
          <w:sz w:val="24"/>
          <w:szCs w:val="24"/>
          <w:lang w:eastAsia="hu-HU"/>
        </w:rPr>
        <w:t xml:space="preserve"> или функциональной почечной недостаточностью. У пациентов с повышенным риском развития симптоматической гипотензии необходим тщательный контроль состояния при начале терапии или коррекции дозы. То же самое относится к пациентам с ишемической болезнью сердца или цереброваскулярным заболеванием, у которых слишком сильное снижение артериального давления может привести к инфаркту миокарда или нарушению мозгового кровообращения.</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При возникновении артериальной гипотензии следует придать пациенту горизонтальное положение, при необходимости, рекомендовано внутривенное вливание 0,9% раствора натрия хлорида. Преходящая артериальная гипотензия, как правило, не является противопоказанием для дальнейшего лечения; дальнейшее лечение обычно проходит без осложнений после восстановления артериального давления в результате коррекции </w:t>
      </w:r>
      <w:proofErr w:type="spellStart"/>
      <w:r w:rsidRPr="00290E05">
        <w:rPr>
          <w:rFonts w:ascii="Times New Roman" w:hAnsi="Times New Roman" w:cs="Times New Roman"/>
          <w:sz w:val="24"/>
          <w:szCs w:val="24"/>
          <w:lang w:eastAsia="hu-HU"/>
        </w:rPr>
        <w:t>гиповолемии</w:t>
      </w:r>
      <w:proofErr w:type="spellEnd"/>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У некоторых пациентов с сердечной недостаточностью и нормальным или сниженным артериальным давлением возможно дополнительное снижение системного артериального давления при применении </w:t>
      </w:r>
      <w:proofErr w:type="spellStart"/>
      <w:r w:rsidRPr="00290E05">
        <w:rPr>
          <w:rFonts w:ascii="Times New Roman" w:hAnsi="Times New Roman" w:cs="Times New Roman"/>
          <w:sz w:val="24"/>
          <w:szCs w:val="24"/>
          <w:lang w:eastAsia="hu-HU"/>
        </w:rPr>
        <w:t>лизиноприла</w:t>
      </w:r>
      <w:proofErr w:type="spellEnd"/>
      <w:r w:rsidRPr="00290E05">
        <w:rPr>
          <w:rFonts w:ascii="Times New Roman" w:hAnsi="Times New Roman" w:cs="Times New Roman"/>
          <w:sz w:val="24"/>
          <w:szCs w:val="24"/>
          <w:lang w:eastAsia="hu-HU"/>
        </w:rPr>
        <w:t xml:space="preserve">. Данный эффект ожидаем и не является поводом для прекращения лечения. Если гипотензия приводит к клиническим проявлениям, то может быть показано снижение дозы или отмена препарата </w:t>
      </w:r>
      <w:proofErr w:type="spellStart"/>
      <w:r w:rsidR="00E2760D" w:rsidRPr="00290E05">
        <w:rPr>
          <w:rFonts w:ascii="Times New Roman" w:hAnsi="Times New Roman" w:cs="Times New Roman"/>
          <w:sz w:val="24"/>
          <w:szCs w:val="24"/>
          <w:lang w:eastAsia="hu-HU"/>
        </w:rPr>
        <w:t>Диротон</w:t>
      </w:r>
      <w:proofErr w:type="spellEnd"/>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Артериальная гипотензия при остром инфаркте миокарда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В случае развития острого инфаркта миокарда противопоказано назначать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если лечение сосудорасширяющими препаратами может серьезно ухудшить состояние гемодинамики (например, если систолическое артериальное давление составляет 100 мм рт. ст. или ниже, или в случае кардиогенного шока). В течение первых 3 дней после инфаркта </w:t>
      </w:r>
      <w:r w:rsidRPr="00290E05">
        <w:rPr>
          <w:rFonts w:ascii="Times New Roman" w:hAnsi="Times New Roman" w:cs="Times New Roman"/>
          <w:bCs/>
          <w:sz w:val="24"/>
          <w:szCs w:val="24"/>
          <w:lang w:eastAsia="hu-HU"/>
        </w:rPr>
        <w:t>миокарда</w:t>
      </w:r>
      <w:r w:rsidRPr="00290E05">
        <w:rPr>
          <w:rFonts w:ascii="Times New Roman" w:hAnsi="Times New Roman" w:cs="Times New Roman"/>
          <w:sz w:val="24"/>
          <w:szCs w:val="24"/>
          <w:lang w:eastAsia="hu-HU"/>
        </w:rPr>
        <w:t xml:space="preserve"> необходимо снизить дозу, если систолическое артериальное давление составляет 120 мм рт. ст. или ниже. Поддерживающие дозы следует снизить до 5 мг или временно до 2.5 мг, если систолическое артериальное давление составляет 100 мм рт. ст. или ниже. При устойчивой артериальной гипотензии (систолическое АД ниже 90 мм рт. ст. в течение более 1 ч), следует отменить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Стеноз аорт</w:t>
      </w:r>
      <w:r w:rsidR="00FB7DB9">
        <w:rPr>
          <w:rFonts w:ascii="Times New Roman" w:hAnsi="Times New Roman" w:cs="Times New Roman"/>
          <w:bCs/>
          <w:i/>
          <w:sz w:val="24"/>
          <w:szCs w:val="24"/>
          <w:u w:val="single"/>
          <w:lang w:eastAsia="hu-HU"/>
        </w:rPr>
        <w:t>ального и митрального клапана/</w:t>
      </w:r>
      <w:r w:rsidRPr="00290E05">
        <w:rPr>
          <w:rFonts w:ascii="Times New Roman" w:hAnsi="Times New Roman" w:cs="Times New Roman"/>
          <w:bCs/>
          <w:i/>
          <w:sz w:val="24"/>
          <w:szCs w:val="24"/>
          <w:u w:val="single"/>
          <w:lang w:eastAsia="hu-HU"/>
        </w:rPr>
        <w:t xml:space="preserve">гипертрофическая </w:t>
      </w:r>
      <w:proofErr w:type="spellStart"/>
      <w:r w:rsidRPr="00290E05">
        <w:rPr>
          <w:rFonts w:ascii="Times New Roman" w:hAnsi="Times New Roman" w:cs="Times New Roman"/>
          <w:bCs/>
          <w:i/>
          <w:sz w:val="24"/>
          <w:szCs w:val="24"/>
          <w:u w:val="single"/>
          <w:lang w:eastAsia="hu-HU"/>
        </w:rPr>
        <w:t>кардиомиопатия</w:t>
      </w:r>
      <w:proofErr w:type="spellEnd"/>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Как и при применении других ингибиторов АПФ,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следует с осторожностью применять у пациентов со стенозом митрального клапана и обструкцией выходного тракта левого желудочка, например, при стенозе аортального клапана или гипертрофической </w:t>
      </w:r>
      <w:proofErr w:type="spellStart"/>
      <w:r w:rsidRPr="00290E05">
        <w:rPr>
          <w:rFonts w:ascii="Times New Roman" w:hAnsi="Times New Roman" w:cs="Times New Roman"/>
          <w:sz w:val="24"/>
          <w:szCs w:val="24"/>
          <w:lang w:eastAsia="hu-HU"/>
        </w:rPr>
        <w:t>кардиомиопатии</w:t>
      </w:r>
      <w:proofErr w:type="spellEnd"/>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Нарушение функции почек</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При нарушении функции почек (КК &lt;80</w:t>
      </w:r>
      <w:r w:rsidRPr="00290E05">
        <w:rPr>
          <w:rFonts w:ascii="Times New Roman" w:hAnsi="Times New Roman" w:cs="Times New Roman"/>
          <w:sz w:val="24"/>
          <w:szCs w:val="24"/>
          <w:lang w:val="en-GB"/>
        </w:rPr>
        <w:t> </w:t>
      </w:r>
      <w:r w:rsidRPr="00290E05">
        <w:rPr>
          <w:rFonts w:ascii="Times New Roman" w:hAnsi="Times New Roman" w:cs="Times New Roman"/>
          <w:sz w:val="24"/>
          <w:szCs w:val="24"/>
          <w:lang w:eastAsia="hu-HU"/>
        </w:rPr>
        <w:t xml:space="preserve">мл/мин), начальная доза </w:t>
      </w:r>
      <w:proofErr w:type="spellStart"/>
      <w:r w:rsidRPr="00290E05">
        <w:rPr>
          <w:rFonts w:ascii="Times New Roman" w:hAnsi="Times New Roman" w:cs="Times New Roman"/>
          <w:sz w:val="24"/>
          <w:szCs w:val="24"/>
          <w:lang w:eastAsia="hu-HU"/>
        </w:rPr>
        <w:t>лизиноприла</w:t>
      </w:r>
      <w:proofErr w:type="spellEnd"/>
      <w:r w:rsidRPr="00290E05">
        <w:rPr>
          <w:rFonts w:ascii="Times New Roman" w:hAnsi="Times New Roman" w:cs="Times New Roman"/>
          <w:sz w:val="24"/>
          <w:szCs w:val="24"/>
          <w:lang w:eastAsia="hu-HU"/>
        </w:rPr>
        <w:t xml:space="preserve"> должна подбираться в зависимости от КК (см. таблицу 1 в разделе 4.2), а затем от клинического ответа пациента на терапию. Рутинный контроль содержания калия и концентрации </w:t>
      </w:r>
      <w:proofErr w:type="spellStart"/>
      <w:r w:rsidRPr="00290E05">
        <w:rPr>
          <w:rFonts w:ascii="Times New Roman" w:hAnsi="Times New Roman" w:cs="Times New Roman"/>
          <w:sz w:val="24"/>
          <w:szCs w:val="24"/>
          <w:lang w:eastAsia="hu-HU"/>
        </w:rPr>
        <w:t>креатинина</w:t>
      </w:r>
      <w:proofErr w:type="spellEnd"/>
      <w:r w:rsidRPr="00290E05">
        <w:rPr>
          <w:rFonts w:ascii="Times New Roman" w:hAnsi="Times New Roman" w:cs="Times New Roman"/>
          <w:sz w:val="24"/>
          <w:szCs w:val="24"/>
          <w:lang w:eastAsia="hu-HU"/>
        </w:rPr>
        <w:t xml:space="preserve"> в сыворотке крови являются частью стандартной медицинской практики лечения таких пациентов. </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У пациентов с </w:t>
      </w:r>
      <w:r w:rsidRPr="00290E05">
        <w:rPr>
          <w:rFonts w:ascii="Times New Roman" w:hAnsi="Times New Roman" w:cs="Times New Roman"/>
          <w:sz w:val="24"/>
          <w:szCs w:val="24"/>
          <w:u w:val="single"/>
          <w:lang w:eastAsia="hu-HU"/>
        </w:rPr>
        <w:t>сердечной недостаточностью</w:t>
      </w:r>
      <w:r w:rsidRPr="00290E05">
        <w:rPr>
          <w:rFonts w:ascii="Times New Roman" w:hAnsi="Times New Roman" w:cs="Times New Roman"/>
          <w:sz w:val="24"/>
          <w:szCs w:val="24"/>
          <w:lang w:eastAsia="hu-HU"/>
        </w:rPr>
        <w:t>, а</w:t>
      </w:r>
      <w:r w:rsidRPr="00290E05">
        <w:rPr>
          <w:rFonts w:ascii="Times New Roman" w:hAnsi="Times New Roman" w:cs="Times New Roman"/>
          <w:bCs/>
          <w:sz w:val="24"/>
          <w:szCs w:val="24"/>
          <w:u w:val="single"/>
          <w:lang w:eastAsia="hu-HU"/>
        </w:rPr>
        <w:t xml:space="preserve">ртериальная </w:t>
      </w:r>
      <w:r w:rsidR="00FB7DB9">
        <w:rPr>
          <w:rFonts w:ascii="Times New Roman" w:hAnsi="Times New Roman" w:cs="Times New Roman"/>
          <w:sz w:val="24"/>
          <w:szCs w:val="24"/>
          <w:lang w:eastAsia="hu-HU"/>
        </w:rPr>
        <w:t xml:space="preserve">гипотензия </w:t>
      </w:r>
      <w:r w:rsidRPr="00290E05">
        <w:rPr>
          <w:rFonts w:ascii="Times New Roman" w:hAnsi="Times New Roman" w:cs="Times New Roman"/>
          <w:sz w:val="24"/>
          <w:szCs w:val="24"/>
          <w:lang w:eastAsia="hu-HU"/>
        </w:rPr>
        <w:t>после назначения ингибиторов АПФ может привести к дальнейшему ухудшению функции почек. Сообщалось о развитии острой почечной недостаточности, обычно обратимой, в такой ситуации.</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У некоторых пациентов с </w:t>
      </w:r>
      <w:r w:rsidRPr="00290E05">
        <w:rPr>
          <w:rFonts w:ascii="Times New Roman" w:hAnsi="Times New Roman" w:cs="Times New Roman"/>
          <w:sz w:val="24"/>
          <w:szCs w:val="24"/>
          <w:u w:val="single"/>
          <w:lang w:eastAsia="hu-HU"/>
        </w:rPr>
        <w:t>двусторонним стенозом почечной артерии или стенозом артерии единственной почки</w:t>
      </w:r>
      <w:r w:rsidRPr="00290E05">
        <w:rPr>
          <w:rFonts w:ascii="Times New Roman" w:hAnsi="Times New Roman" w:cs="Times New Roman"/>
          <w:sz w:val="24"/>
          <w:szCs w:val="24"/>
          <w:lang w:eastAsia="hu-HU"/>
        </w:rPr>
        <w:t xml:space="preserve">, получавших ингибиторы АПФ, отмечено повышение мочевины крови и </w:t>
      </w:r>
      <w:proofErr w:type="spellStart"/>
      <w:r w:rsidRPr="00290E05">
        <w:rPr>
          <w:rFonts w:ascii="Times New Roman" w:hAnsi="Times New Roman" w:cs="Times New Roman"/>
          <w:sz w:val="24"/>
          <w:szCs w:val="24"/>
          <w:lang w:eastAsia="hu-HU"/>
        </w:rPr>
        <w:t>креатинина</w:t>
      </w:r>
      <w:proofErr w:type="spellEnd"/>
      <w:r w:rsidRPr="00290E05">
        <w:rPr>
          <w:rFonts w:ascii="Times New Roman" w:hAnsi="Times New Roman" w:cs="Times New Roman"/>
          <w:sz w:val="24"/>
          <w:szCs w:val="24"/>
          <w:lang w:eastAsia="hu-HU"/>
        </w:rPr>
        <w:t xml:space="preserve"> в сыворотке крови, обычно обратимое после отмены терапии. Такой эффект с большей вероятностью наблюдается у пациентов с почечной недостаточностью. При наличии сопутствующей реноваскулярной гипертензии повышается риск тяжелой а</w:t>
      </w:r>
      <w:r w:rsidRPr="00290E05">
        <w:rPr>
          <w:rFonts w:ascii="Times New Roman" w:hAnsi="Times New Roman" w:cs="Times New Roman"/>
          <w:bCs/>
          <w:sz w:val="24"/>
          <w:szCs w:val="24"/>
          <w:u w:val="single"/>
          <w:lang w:eastAsia="hu-HU"/>
        </w:rPr>
        <w:t xml:space="preserve">ртериальной </w:t>
      </w:r>
      <w:r w:rsidRPr="00290E05">
        <w:rPr>
          <w:rFonts w:ascii="Times New Roman" w:hAnsi="Times New Roman" w:cs="Times New Roman"/>
          <w:sz w:val="24"/>
          <w:szCs w:val="24"/>
          <w:lang w:eastAsia="hu-HU"/>
        </w:rPr>
        <w:t xml:space="preserve">гипотензии и почечной недостаточности. У таких пациентов лечение следует начинать под тщательным медицинским наблюдением, используя низкие дозы, и </w:t>
      </w:r>
      <w:r w:rsidRPr="00290E05">
        <w:rPr>
          <w:rFonts w:ascii="Times New Roman" w:hAnsi="Times New Roman" w:cs="Times New Roman"/>
          <w:sz w:val="24"/>
          <w:szCs w:val="24"/>
          <w:lang w:eastAsia="hu-HU"/>
        </w:rPr>
        <w:lastRenderedPageBreak/>
        <w:t xml:space="preserve">осторожно титруя дозу. Так как диуретики могут усугублять данное состояние, в течение первых недель терапии </w:t>
      </w:r>
      <w:proofErr w:type="spellStart"/>
      <w:r w:rsidRPr="00290E05">
        <w:rPr>
          <w:rFonts w:ascii="Times New Roman" w:hAnsi="Times New Roman" w:cs="Times New Roman"/>
          <w:sz w:val="24"/>
          <w:szCs w:val="24"/>
          <w:lang w:eastAsia="hu-HU"/>
        </w:rPr>
        <w:t>лизиноприлом</w:t>
      </w:r>
      <w:proofErr w:type="spellEnd"/>
      <w:r w:rsidRPr="00290E05">
        <w:rPr>
          <w:rFonts w:ascii="Times New Roman" w:hAnsi="Times New Roman" w:cs="Times New Roman"/>
          <w:sz w:val="24"/>
          <w:szCs w:val="24"/>
          <w:lang w:eastAsia="hu-HU"/>
        </w:rPr>
        <w:t xml:space="preserve"> их следует отменить и контролировать функцию почек.</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У некоторых </w:t>
      </w:r>
      <w:r w:rsidRPr="00290E05">
        <w:rPr>
          <w:rFonts w:ascii="Times New Roman" w:hAnsi="Times New Roman" w:cs="Times New Roman"/>
          <w:sz w:val="24"/>
          <w:szCs w:val="24"/>
          <w:u w:val="single"/>
          <w:lang w:eastAsia="hu-HU"/>
        </w:rPr>
        <w:t>пациентов с а</w:t>
      </w:r>
      <w:r w:rsidRPr="00290E05">
        <w:rPr>
          <w:rFonts w:ascii="Times New Roman" w:hAnsi="Times New Roman" w:cs="Times New Roman"/>
          <w:bCs/>
          <w:sz w:val="24"/>
          <w:szCs w:val="24"/>
          <w:u w:val="single"/>
          <w:lang w:eastAsia="hu-HU"/>
        </w:rPr>
        <w:t xml:space="preserve">ртериальной </w:t>
      </w:r>
      <w:r w:rsidRPr="00290E05">
        <w:rPr>
          <w:rFonts w:ascii="Times New Roman" w:hAnsi="Times New Roman" w:cs="Times New Roman"/>
          <w:sz w:val="24"/>
          <w:szCs w:val="24"/>
          <w:u w:val="single"/>
          <w:lang w:eastAsia="hu-HU"/>
        </w:rPr>
        <w:t>гипертензией</w:t>
      </w:r>
      <w:r w:rsidRPr="00290E05">
        <w:rPr>
          <w:rFonts w:ascii="Times New Roman" w:hAnsi="Times New Roman" w:cs="Times New Roman"/>
          <w:sz w:val="24"/>
          <w:szCs w:val="24"/>
          <w:lang w:eastAsia="hu-HU"/>
        </w:rPr>
        <w:t xml:space="preserve">, у которых отсутствуют какие-либо сопутствующие сосудистые заболевания почек, отмечалось повышение концентрации мочевины и </w:t>
      </w:r>
      <w:proofErr w:type="spellStart"/>
      <w:r w:rsidRPr="00290E05">
        <w:rPr>
          <w:rFonts w:ascii="Times New Roman" w:hAnsi="Times New Roman" w:cs="Times New Roman"/>
          <w:sz w:val="24"/>
          <w:szCs w:val="24"/>
          <w:lang w:eastAsia="hu-HU"/>
        </w:rPr>
        <w:t>креатинина</w:t>
      </w:r>
      <w:proofErr w:type="spellEnd"/>
      <w:r w:rsidRPr="00290E05">
        <w:rPr>
          <w:rFonts w:ascii="Times New Roman" w:hAnsi="Times New Roman" w:cs="Times New Roman"/>
          <w:sz w:val="24"/>
          <w:szCs w:val="24"/>
          <w:lang w:eastAsia="hu-HU"/>
        </w:rPr>
        <w:t xml:space="preserve"> в сыворотке крови, обычно незначительное и кратковременное, особенно при одновременном применении </w:t>
      </w:r>
      <w:proofErr w:type="spellStart"/>
      <w:r w:rsidRPr="00290E05">
        <w:rPr>
          <w:rFonts w:ascii="Times New Roman" w:hAnsi="Times New Roman" w:cs="Times New Roman"/>
          <w:sz w:val="24"/>
          <w:szCs w:val="24"/>
          <w:lang w:eastAsia="hu-HU"/>
        </w:rPr>
        <w:t>лизиноприла</w:t>
      </w:r>
      <w:proofErr w:type="spellEnd"/>
      <w:r w:rsidRPr="00290E05">
        <w:rPr>
          <w:rFonts w:ascii="Times New Roman" w:hAnsi="Times New Roman" w:cs="Times New Roman"/>
          <w:sz w:val="24"/>
          <w:szCs w:val="24"/>
          <w:lang w:eastAsia="hu-HU"/>
        </w:rPr>
        <w:t xml:space="preserve"> и диуретика. Такой эффект с большей вероятностью наблюдается у пациентов с почечной недостаточностью. Может потребоваться снижение дозы и/или отмена диуретика и/или </w:t>
      </w:r>
      <w:proofErr w:type="spellStart"/>
      <w:r w:rsidRPr="00290E05">
        <w:rPr>
          <w:rFonts w:ascii="Times New Roman" w:hAnsi="Times New Roman" w:cs="Times New Roman"/>
          <w:sz w:val="24"/>
          <w:szCs w:val="24"/>
          <w:lang w:eastAsia="hu-HU"/>
        </w:rPr>
        <w:t>лизиноприла</w:t>
      </w:r>
      <w:proofErr w:type="spellEnd"/>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Не следует начинать лечение </w:t>
      </w:r>
      <w:proofErr w:type="spellStart"/>
      <w:r w:rsidRPr="00290E05">
        <w:rPr>
          <w:rFonts w:ascii="Times New Roman" w:hAnsi="Times New Roman" w:cs="Times New Roman"/>
          <w:sz w:val="24"/>
          <w:szCs w:val="24"/>
          <w:lang w:eastAsia="hu-HU"/>
        </w:rPr>
        <w:t>лизиноприлом</w:t>
      </w:r>
      <w:proofErr w:type="spellEnd"/>
      <w:r w:rsidRPr="00290E05">
        <w:rPr>
          <w:rFonts w:ascii="Times New Roman" w:hAnsi="Times New Roman" w:cs="Times New Roman"/>
          <w:sz w:val="24"/>
          <w:szCs w:val="24"/>
          <w:lang w:eastAsia="hu-HU"/>
        </w:rPr>
        <w:t xml:space="preserve"> при </w:t>
      </w:r>
      <w:r w:rsidRPr="00290E05">
        <w:rPr>
          <w:rFonts w:ascii="Times New Roman" w:hAnsi="Times New Roman" w:cs="Times New Roman"/>
          <w:sz w:val="24"/>
          <w:szCs w:val="24"/>
          <w:u w:val="single"/>
          <w:lang w:eastAsia="hu-HU"/>
        </w:rPr>
        <w:t>остром инфаркте миокарда</w:t>
      </w:r>
      <w:r w:rsidRPr="00290E05">
        <w:rPr>
          <w:rFonts w:ascii="Times New Roman" w:hAnsi="Times New Roman" w:cs="Times New Roman"/>
          <w:sz w:val="24"/>
          <w:szCs w:val="24"/>
          <w:lang w:eastAsia="hu-HU"/>
        </w:rPr>
        <w:t xml:space="preserve"> у пациентов с нарушением функции почек, определяемым как концентрация </w:t>
      </w:r>
      <w:proofErr w:type="spellStart"/>
      <w:r w:rsidRPr="00290E05">
        <w:rPr>
          <w:rFonts w:ascii="Times New Roman" w:hAnsi="Times New Roman" w:cs="Times New Roman"/>
          <w:sz w:val="24"/>
          <w:szCs w:val="24"/>
          <w:lang w:eastAsia="hu-HU"/>
        </w:rPr>
        <w:t>креатинина</w:t>
      </w:r>
      <w:proofErr w:type="spellEnd"/>
      <w:r w:rsidRPr="00290E05">
        <w:rPr>
          <w:rFonts w:ascii="Times New Roman" w:hAnsi="Times New Roman" w:cs="Times New Roman"/>
          <w:sz w:val="24"/>
          <w:szCs w:val="24"/>
          <w:lang w:eastAsia="hu-HU"/>
        </w:rPr>
        <w:t xml:space="preserve"> в сыворотке более 177 </w:t>
      </w:r>
      <w:proofErr w:type="spellStart"/>
      <w:r w:rsidRPr="00290E05">
        <w:rPr>
          <w:rFonts w:ascii="Times New Roman" w:hAnsi="Times New Roman" w:cs="Times New Roman"/>
          <w:sz w:val="24"/>
          <w:szCs w:val="24"/>
          <w:lang w:eastAsia="hu-HU"/>
        </w:rPr>
        <w:t>мкмоль</w:t>
      </w:r>
      <w:proofErr w:type="spellEnd"/>
      <w:r w:rsidRPr="00290E05">
        <w:rPr>
          <w:rFonts w:ascii="Times New Roman" w:hAnsi="Times New Roman" w:cs="Times New Roman"/>
          <w:sz w:val="24"/>
          <w:szCs w:val="24"/>
          <w:lang w:eastAsia="hu-HU"/>
        </w:rPr>
        <w:t xml:space="preserve">/л и/или протеинурия превышает 500 мг/24 ч. В случае </w:t>
      </w:r>
      <w:proofErr w:type="spellStart"/>
      <w:r w:rsidRPr="00290E05">
        <w:rPr>
          <w:rFonts w:ascii="Times New Roman" w:hAnsi="Times New Roman" w:cs="Times New Roman"/>
          <w:sz w:val="24"/>
          <w:szCs w:val="24"/>
          <w:lang w:eastAsia="hu-HU"/>
        </w:rPr>
        <w:t>развившегося</w:t>
      </w:r>
      <w:proofErr w:type="spellEnd"/>
      <w:r w:rsidRPr="00290E05">
        <w:rPr>
          <w:rFonts w:ascii="Times New Roman" w:hAnsi="Times New Roman" w:cs="Times New Roman"/>
          <w:sz w:val="24"/>
          <w:szCs w:val="24"/>
          <w:lang w:eastAsia="hu-HU"/>
        </w:rPr>
        <w:t xml:space="preserve"> во время лечения нарушения функции почек (концентрация </w:t>
      </w:r>
      <w:proofErr w:type="spellStart"/>
      <w:r w:rsidRPr="00290E05">
        <w:rPr>
          <w:rFonts w:ascii="Times New Roman" w:hAnsi="Times New Roman" w:cs="Times New Roman"/>
          <w:sz w:val="24"/>
          <w:szCs w:val="24"/>
          <w:lang w:eastAsia="hu-HU"/>
        </w:rPr>
        <w:t>креатинина</w:t>
      </w:r>
      <w:proofErr w:type="spellEnd"/>
      <w:r w:rsidRPr="00290E05">
        <w:rPr>
          <w:rFonts w:ascii="Times New Roman" w:hAnsi="Times New Roman" w:cs="Times New Roman"/>
          <w:sz w:val="24"/>
          <w:szCs w:val="24"/>
          <w:lang w:eastAsia="hu-HU"/>
        </w:rPr>
        <w:t xml:space="preserve"> в сыворотке выше </w:t>
      </w:r>
      <w:r w:rsidR="00FB7DB9">
        <w:rPr>
          <w:rFonts w:ascii="Times New Roman" w:hAnsi="Times New Roman" w:cs="Times New Roman"/>
          <w:sz w:val="24"/>
          <w:szCs w:val="24"/>
          <w:lang w:eastAsia="hu-HU"/>
        </w:rPr>
        <w:br/>
      </w:r>
      <w:r w:rsidRPr="00290E05">
        <w:rPr>
          <w:rFonts w:ascii="Times New Roman" w:hAnsi="Times New Roman" w:cs="Times New Roman"/>
          <w:sz w:val="24"/>
          <w:szCs w:val="24"/>
          <w:lang w:eastAsia="hu-HU"/>
        </w:rPr>
        <w:t xml:space="preserve">265 </w:t>
      </w:r>
      <w:proofErr w:type="spellStart"/>
      <w:r w:rsidRPr="00290E05">
        <w:rPr>
          <w:rFonts w:ascii="Times New Roman" w:hAnsi="Times New Roman" w:cs="Times New Roman"/>
          <w:sz w:val="24"/>
          <w:szCs w:val="24"/>
          <w:lang w:eastAsia="hu-HU"/>
        </w:rPr>
        <w:t>мкмоль</w:t>
      </w:r>
      <w:proofErr w:type="spellEnd"/>
      <w:r w:rsidRPr="00290E05">
        <w:rPr>
          <w:rFonts w:ascii="Times New Roman" w:hAnsi="Times New Roman" w:cs="Times New Roman"/>
          <w:sz w:val="24"/>
          <w:szCs w:val="24"/>
          <w:lang w:eastAsia="hu-HU"/>
        </w:rPr>
        <w:t xml:space="preserve">/л или вдвое выше по сравнению с первоначальным уровнем), врач должен рассмотреть возможность отмены </w:t>
      </w:r>
      <w:proofErr w:type="spellStart"/>
      <w:r w:rsidRPr="00290E05">
        <w:rPr>
          <w:rFonts w:ascii="Times New Roman" w:hAnsi="Times New Roman" w:cs="Times New Roman"/>
          <w:sz w:val="24"/>
          <w:szCs w:val="24"/>
          <w:lang w:eastAsia="hu-HU"/>
        </w:rPr>
        <w:t>лизиноприла</w:t>
      </w:r>
      <w:proofErr w:type="spellEnd"/>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Гиперчувствительность/ангионевротический отек</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В редких случаях при применении ингибиторов </w:t>
      </w:r>
      <w:proofErr w:type="spellStart"/>
      <w:r w:rsidRPr="00290E05">
        <w:rPr>
          <w:rFonts w:ascii="Times New Roman" w:hAnsi="Times New Roman" w:cs="Times New Roman"/>
          <w:sz w:val="24"/>
          <w:szCs w:val="24"/>
          <w:lang w:eastAsia="hu-HU"/>
        </w:rPr>
        <w:t>ангиотензин</w:t>
      </w:r>
      <w:proofErr w:type="spellEnd"/>
      <w:r w:rsidRPr="00290E05">
        <w:rPr>
          <w:rFonts w:ascii="Times New Roman" w:hAnsi="Times New Roman" w:cs="Times New Roman"/>
          <w:sz w:val="24"/>
          <w:szCs w:val="24"/>
          <w:lang w:eastAsia="hu-HU"/>
        </w:rPr>
        <w:t xml:space="preserve">-превращающего фермента, включая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сообщалось о развитии ангионевротического отека лица, конечностей, губ, языка, голосовой щели и/или гортани. Отек может развиться в любой момент лечения. В таком случае необходимо немедленно отменить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пациент должен получать соответствующее лечение и находиться под медицинским наблюдением в стационаре до полного разрешения симптоматики. Даже в случае появления отека только в области языка, без сопутствующего нарушения дыхательных функций, пациенту может потребоваться длительное наблюдение, так как лечения антигистаминными препаратами и кортикостероидами может быть недостаточно.</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В очень редких случаях сообщалось о летальном исходе в связи с развитием ангионевротического отека гортани или языка. У пациентов с вовлечением языка, голосовой щели или гортани риск обструкции дыхательных путей выше, особенно при наличии хирургического вмешательства в области дыхательных путей в анамнезе. В таких случаях показана неотложная терапия, которая может включать введение адреналина и/или поддержание проходимости дыхательных путей. Пациент должен находиться под строгим медицинским наблюдением до полного и устойчивого разрешения симптомов.</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Ингибиторы </w:t>
      </w:r>
      <w:proofErr w:type="spellStart"/>
      <w:r w:rsidRPr="00290E05">
        <w:rPr>
          <w:rFonts w:ascii="Times New Roman" w:hAnsi="Times New Roman" w:cs="Times New Roman"/>
          <w:sz w:val="24"/>
          <w:szCs w:val="24"/>
          <w:lang w:eastAsia="hu-HU"/>
        </w:rPr>
        <w:t>ангиотензин</w:t>
      </w:r>
      <w:proofErr w:type="spellEnd"/>
      <w:r w:rsidRPr="00290E05">
        <w:rPr>
          <w:rFonts w:ascii="Times New Roman" w:hAnsi="Times New Roman" w:cs="Times New Roman"/>
          <w:sz w:val="24"/>
          <w:szCs w:val="24"/>
          <w:lang w:eastAsia="hu-HU"/>
        </w:rPr>
        <w:t>-превращающего фермента чаще вызывают ангионевротический отек у пациентов, принадлежащих к негроидной расе, чем у пациентов других рас.</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Пациенты, у которых ранее отмечался ангионевротический отек, не связанный с лечением ингибиторами АПФ, могут быть подвержены большему риску развития ангионевротического отека при приеме ингибитора АПФ (см. раздел</w:t>
      </w:r>
      <w:r w:rsidRPr="00290E05">
        <w:rPr>
          <w:rFonts w:ascii="Times New Roman" w:hAnsi="Times New Roman" w:cs="Times New Roman"/>
          <w:sz w:val="24"/>
          <w:szCs w:val="24"/>
          <w:lang w:val="en-GB" w:eastAsia="hu-HU"/>
        </w:rPr>
        <w:t> </w:t>
      </w:r>
      <w:r w:rsidR="00091048">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Противопоказания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w:t>
      </w:r>
    </w:p>
    <w:p w:rsidR="004B4600" w:rsidRPr="00290E05" w:rsidRDefault="004B4600" w:rsidP="00091048">
      <w:pPr>
        <w:widowControl w:val="0"/>
        <w:tabs>
          <w:tab w:val="left" w:pos="567"/>
        </w:tabs>
        <w:spacing w:after="0" w:line="240" w:lineRule="auto"/>
        <w:jc w:val="both"/>
        <w:rPr>
          <w:rFonts w:ascii="Times New Roman" w:hAnsi="Times New Roman" w:cs="Times New Roman"/>
          <w:i/>
          <w:spacing w:val="-4"/>
          <w:sz w:val="24"/>
          <w:szCs w:val="24"/>
        </w:rPr>
      </w:pPr>
      <w:r w:rsidRPr="00290E05">
        <w:rPr>
          <w:rFonts w:ascii="Times New Roman" w:hAnsi="Times New Roman" w:cs="Times New Roman"/>
          <w:i/>
          <w:spacing w:val="-4"/>
          <w:sz w:val="24"/>
          <w:szCs w:val="24"/>
        </w:rPr>
        <w:t xml:space="preserve">Одновременное применение с ингибиторами мишени </w:t>
      </w:r>
      <w:proofErr w:type="spellStart"/>
      <w:r w:rsidRPr="00290E05">
        <w:rPr>
          <w:rFonts w:ascii="Times New Roman" w:hAnsi="Times New Roman" w:cs="Times New Roman"/>
          <w:i/>
          <w:spacing w:val="-4"/>
          <w:sz w:val="24"/>
          <w:szCs w:val="24"/>
        </w:rPr>
        <w:t>рапамицина</w:t>
      </w:r>
      <w:proofErr w:type="spellEnd"/>
      <w:r w:rsidRPr="00290E05">
        <w:rPr>
          <w:rFonts w:ascii="Times New Roman" w:hAnsi="Times New Roman" w:cs="Times New Roman"/>
          <w:i/>
          <w:spacing w:val="-4"/>
          <w:sz w:val="24"/>
          <w:szCs w:val="24"/>
        </w:rPr>
        <w:t xml:space="preserve"> в клетках млекопитающих </w:t>
      </w:r>
      <w:r w:rsidRPr="00290E05">
        <w:rPr>
          <w:rFonts w:ascii="Times New Roman" w:hAnsi="Times New Roman" w:cs="Times New Roman"/>
          <w:bCs/>
          <w:i/>
          <w:color w:val="000000"/>
          <w:sz w:val="24"/>
          <w:szCs w:val="24"/>
        </w:rPr>
        <w:t>(</w:t>
      </w:r>
      <w:proofErr w:type="spellStart"/>
      <w:r w:rsidRPr="00290E05">
        <w:rPr>
          <w:rFonts w:ascii="Times New Roman" w:hAnsi="Times New Roman" w:cs="Times New Roman"/>
          <w:bCs/>
          <w:i/>
          <w:color w:val="000000"/>
          <w:sz w:val="24"/>
          <w:szCs w:val="24"/>
          <w:lang w:val="en-GB"/>
        </w:rPr>
        <w:t>mTOR</w:t>
      </w:r>
      <w:proofErr w:type="spellEnd"/>
      <w:r w:rsidRPr="00290E05">
        <w:rPr>
          <w:rFonts w:ascii="Times New Roman" w:hAnsi="Times New Roman" w:cs="Times New Roman"/>
          <w:bCs/>
          <w:i/>
          <w:color w:val="000000"/>
          <w:sz w:val="24"/>
          <w:szCs w:val="24"/>
        </w:rPr>
        <w:t xml:space="preserve"> - </w:t>
      </w:r>
      <w:r w:rsidRPr="00290E05">
        <w:rPr>
          <w:rFonts w:ascii="Times New Roman" w:hAnsi="Times New Roman" w:cs="Times New Roman"/>
          <w:bCs/>
          <w:i/>
          <w:color w:val="000000"/>
          <w:sz w:val="24"/>
          <w:szCs w:val="24"/>
          <w:lang w:val="en-GB"/>
        </w:rPr>
        <w:t>Mammalian</w:t>
      </w:r>
      <w:r w:rsidRPr="00290E05">
        <w:rPr>
          <w:rFonts w:ascii="Times New Roman" w:hAnsi="Times New Roman" w:cs="Times New Roman"/>
          <w:bCs/>
          <w:i/>
          <w:color w:val="000000"/>
          <w:sz w:val="24"/>
          <w:szCs w:val="24"/>
        </w:rPr>
        <w:t xml:space="preserve"> </w:t>
      </w:r>
      <w:r w:rsidRPr="00290E05">
        <w:rPr>
          <w:rFonts w:ascii="Times New Roman" w:hAnsi="Times New Roman" w:cs="Times New Roman"/>
          <w:bCs/>
          <w:i/>
          <w:color w:val="000000"/>
          <w:sz w:val="24"/>
          <w:szCs w:val="24"/>
          <w:lang w:val="en-GB"/>
        </w:rPr>
        <w:t>Target</w:t>
      </w:r>
      <w:r w:rsidRPr="00290E05">
        <w:rPr>
          <w:rFonts w:ascii="Times New Roman" w:hAnsi="Times New Roman" w:cs="Times New Roman"/>
          <w:bCs/>
          <w:i/>
          <w:color w:val="000000"/>
          <w:sz w:val="24"/>
          <w:szCs w:val="24"/>
        </w:rPr>
        <w:t xml:space="preserve"> </w:t>
      </w:r>
      <w:r w:rsidRPr="00290E05">
        <w:rPr>
          <w:rFonts w:ascii="Times New Roman" w:hAnsi="Times New Roman" w:cs="Times New Roman"/>
          <w:bCs/>
          <w:i/>
          <w:color w:val="000000"/>
          <w:sz w:val="24"/>
          <w:szCs w:val="24"/>
          <w:lang w:val="en-GB"/>
        </w:rPr>
        <w:t>of</w:t>
      </w:r>
      <w:r w:rsidRPr="00290E05">
        <w:rPr>
          <w:rFonts w:ascii="Times New Roman" w:hAnsi="Times New Roman" w:cs="Times New Roman"/>
          <w:bCs/>
          <w:i/>
          <w:color w:val="000000"/>
          <w:sz w:val="24"/>
          <w:szCs w:val="24"/>
        </w:rPr>
        <w:t xml:space="preserve"> </w:t>
      </w:r>
      <w:r w:rsidRPr="00290E05">
        <w:rPr>
          <w:rFonts w:ascii="Times New Roman" w:hAnsi="Times New Roman" w:cs="Times New Roman"/>
          <w:bCs/>
          <w:i/>
          <w:color w:val="000000"/>
          <w:sz w:val="24"/>
          <w:szCs w:val="24"/>
          <w:lang w:val="en-GB"/>
        </w:rPr>
        <w:t>Rapamycin</w:t>
      </w:r>
      <w:r w:rsidRPr="00290E05">
        <w:rPr>
          <w:rFonts w:ascii="Times New Roman" w:hAnsi="Times New Roman" w:cs="Times New Roman"/>
          <w:bCs/>
          <w:i/>
          <w:color w:val="000000"/>
          <w:sz w:val="24"/>
          <w:szCs w:val="24"/>
        </w:rPr>
        <w:t xml:space="preserve">) </w:t>
      </w:r>
      <w:r w:rsidRPr="00290E05">
        <w:rPr>
          <w:rFonts w:ascii="Times New Roman" w:hAnsi="Times New Roman" w:cs="Times New Roman"/>
          <w:i/>
          <w:spacing w:val="-4"/>
          <w:sz w:val="24"/>
          <w:szCs w:val="24"/>
        </w:rPr>
        <w:t xml:space="preserve">(например, </w:t>
      </w:r>
      <w:proofErr w:type="spellStart"/>
      <w:r w:rsidRPr="00290E05">
        <w:rPr>
          <w:rFonts w:ascii="Times New Roman" w:hAnsi="Times New Roman" w:cs="Times New Roman"/>
          <w:i/>
          <w:spacing w:val="-4"/>
          <w:sz w:val="24"/>
          <w:szCs w:val="24"/>
        </w:rPr>
        <w:t>сиролимус</w:t>
      </w:r>
      <w:proofErr w:type="spellEnd"/>
      <w:r w:rsidRPr="00290E05">
        <w:rPr>
          <w:rFonts w:ascii="Times New Roman" w:hAnsi="Times New Roman" w:cs="Times New Roman"/>
          <w:i/>
          <w:spacing w:val="-4"/>
          <w:sz w:val="24"/>
          <w:szCs w:val="24"/>
        </w:rPr>
        <w:t xml:space="preserve">, </w:t>
      </w:r>
      <w:proofErr w:type="spellStart"/>
      <w:r w:rsidRPr="00290E05">
        <w:rPr>
          <w:rFonts w:ascii="Times New Roman" w:hAnsi="Times New Roman" w:cs="Times New Roman"/>
          <w:i/>
          <w:spacing w:val="-4"/>
          <w:sz w:val="24"/>
          <w:szCs w:val="24"/>
        </w:rPr>
        <w:t>эверолимус</w:t>
      </w:r>
      <w:proofErr w:type="spellEnd"/>
      <w:r w:rsidRPr="00290E05">
        <w:rPr>
          <w:rFonts w:ascii="Times New Roman" w:hAnsi="Times New Roman" w:cs="Times New Roman"/>
          <w:i/>
          <w:spacing w:val="-4"/>
          <w:sz w:val="24"/>
          <w:szCs w:val="24"/>
        </w:rPr>
        <w:t xml:space="preserve">, </w:t>
      </w:r>
      <w:proofErr w:type="spellStart"/>
      <w:r w:rsidRPr="00290E05">
        <w:rPr>
          <w:rFonts w:ascii="Times New Roman" w:hAnsi="Times New Roman" w:cs="Times New Roman"/>
          <w:i/>
          <w:spacing w:val="-4"/>
          <w:sz w:val="24"/>
          <w:szCs w:val="24"/>
        </w:rPr>
        <w:t>темсиролимус</w:t>
      </w:r>
      <w:proofErr w:type="spellEnd"/>
      <w:r w:rsidRPr="00290E05">
        <w:rPr>
          <w:rFonts w:ascii="Times New Roman" w:hAnsi="Times New Roman" w:cs="Times New Roman"/>
          <w:i/>
          <w:spacing w:val="-4"/>
          <w:sz w:val="24"/>
          <w:szCs w:val="24"/>
        </w:rPr>
        <w:t>)</w:t>
      </w:r>
    </w:p>
    <w:p w:rsidR="004B4600" w:rsidRPr="00290E05" w:rsidRDefault="004B4600" w:rsidP="00091048">
      <w:pPr>
        <w:widowControl w:val="0"/>
        <w:tabs>
          <w:tab w:val="left" w:pos="567"/>
        </w:tabs>
        <w:spacing w:after="0" w:line="240" w:lineRule="auto"/>
        <w:jc w:val="both"/>
        <w:rPr>
          <w:rFonts w:ascii="Times New Roman" w:hAnsi="Times New Roman" w:cs="Times New Roman"/>
          <w:spacing w:val="-4"/>
          <w:sz w:val="24"/>
          <w:szCs w:val="24"/>
        </w:rPr>
      </w:pPr>
      <w:r w:rsidRPr="00290E05">
        <w:rPr>
          <w:rFonts w:ascii="Times New Roman" w:hAnsi="Times New Roman" w:cs="Times New Roman"/>
          <w:spacing w:val="-4"/>
          <w:sz w:val="24"/>
          <w:szCs w:val="24"/>
        </w:rPr>
        <w:t xml:space="preserve">У пациентов, применяющих ингибиторы </w:t>
      </w:r>
      <w:proofErr w:type="spellStart"/>
      <w:r w:rsidRPr="00290E05">
        <w:rPr>
          <w:rFonts w:ascii="Times New Roman" w:hAnsi="Times New Roman" w:cs="Times New Roman"/>
          <w:bCs/>
          <w:color w:val="000000"/>
          <w:sz w:val="24"/>
          <w:szCs w:val="24"/>
          <w:lang w:val="en-GB"/>
        </w:rPr>
        <w:t>mTOR</w:t>
      </w:r>
      <w:proofErr w:type="spellEnd"/>
      <w:r w:rsidRPr="00290E05">
        <w:rPr>
          <w:rFonts w:ascii="Times New Roman" w:hAnsi="Times New Roman" w:cs="Times New Roman"/>
          <w:bCs/>
          <w:color w:val="000000"/>
          <w:sz w:val="24"/>
          <w:szCs w:val="24"/>
        </w:rPr>
        <w:t xml:space="preserve"> </w:t>
      </w:r>
      <w:r w:rsidRPr="00290E05">
        <w:rPr>
          <w:rFonts w:ascii="Times New Roman" w:hAnsi="Times New Roman" w:cs="Times New Roman"/>
          <w:spacing w:val="-4"/>
          <w:sz w:val="24"/>
          <w:szCs w:val="24"/>
        </w:rPr>
        <w:t xml:space="preserve">(например, </w:t>
      </w:r>
      <w:proofErr w:type="spellStart"/>
      <w:r w:rsidRPr="00290E05">
        <w:rPr>
          <w:rFonts w:ascii="Times New Roman" w:hAnsi="Times New Roman" w:cs="Times New Roman"/>
          <w:spacing w:val="-4"/>
          <w:sz w:val="24"/>
          <w:szCs w:val="24"/>
        </w:rPr>
        <w:t>сиролимус</w:t>
      </w:r>
      <w:proofErr w:type="spellEnd"/>
      <w:r w:rsidRPr="00290E05">
        <w:rPr>
          <w:rFonts w:ascii="Times New Roman" w:hAnsi="Times New Roman" w:cs="Times New Roman"/>
          <w:spacing w:val="-4"/>
          <w:sz w:val="24"/>
          <w:szCs w:val="24"/>
        </w:rPr>
        <w:t xml:space="preserve">, </w:t>
      </w:r>
      <w:proofErr w:type="spellStart"/>
      <w:r w:rsidRPr="00290E05">
        <w:rPr>
          <w:rFonts w:ascii="Times New Roman" w:hAnsi="Times New Roman" w:cs="Times New Roman"/>
          <w:spacing w:val="-4"/>
          <w:sz w:val="24"/>
          <w:szCs w:val="24"/>
        </w:rPr>
        <w:t>эверолимус</w:t>
      </w:r>
      <w:proofErr w:type="spellEnd"/>
      <w:r w:rsidRPr="00290E05">
        <w:rPr>
          <w:rFonts w:ascii="Times New Roman" w:hAnsi="Times New Roman" w:cs="Times New Roman"/>
          <w:spacing w:val="-4"/>
          <w:sz w:val="24"/>
          <w:szCs w:val="24"/>
        </w:rPr>
        <w:t xml:space="preserve">, </w:t>
      </w:r>
      <w:proofErr w:type="spellStart"/>
      <w:r w:rsidRPr="00290E05">
        <w:rPr>
          <w:rFonts w:ascii="Times New Roman" w:hAnsi="Times New Roman" w:cs="Times New Roman"/>
          <w:spacing w:val="-4"/>
          <w:sz w:val="24"/>
          <w:szCs w:val="24"/>
        </w:rPr>
        <w:t>темсиролимус</w:t>
      </w:r>
      <w:proofErr w:type="spellEnd"/>
      <w:r w:rsidRPr="00290E05">
        <w:rPr>
          <w:rFonts w:ascii="Times New Roman" w:hAnsi="Times New Roman" w:cs="Times New Roman"/>
          <w:spacing w:val="-4"/>
          <w:sz w:val="24"/>
          <w:szCs w:val="24"/>
        </w:rPr>
        <w:t>) имеется повышенный риск развития ангионевротического</w:t>
      </w:r>
      <w:r w:rsidR="00FB7DB9">
        <w:rPr>
          <w:rFonts w:ascii="Times New Roman" w:hAnsi="Times New Roman" w:cs="Times New Roman"/>
          <w:spacing w:val="-4"/>
          <w:sz w:val="24"/>
          <w:szCs w:val="24"/>
        </w:rPr>
        <w:t xml:space="preserve"> отека (отек дыхательных путей или языка </w:t>
      </w:r>
      <w:r w:rsidRPr="00290E05">
        <w:rPr>
          <w:rFonts w:ascii="Times New Roman" w:hAnsi="Times New Roman" w:cs="Times New Roman"/>
          <w:spacing w:val="-4"/>
          <w:sz w:val="24"/>
          <w:szCs w:val="24"/>
        </w:rPr>
        <w:t xml:space="preserve">с дыхательными нарушениями или без них) (см. раздел </w:t>
      </w:r>
      <w:r w:rsidR="00D94C9A" w:rsidRPr="00290E05">
        <w:rPr>
          <w:rFonts w:ascii="Times New Roman" w:hAnsi="Times New Roman" w:cs="Times New Roman"/>
          <w:spacing w:val="-4"/>
          <w:sz w:val="24"/>
          <w:szCs w:val="24"/>
        </w:rPr>
        <w:t>Лекарственные взаимодействия</w:t>
      </w:r>
      <w:r w:rsidRPr="00290E05">
        <w:rPr>
          <w:rFonts w:ascii="Times New Roman" w:hAnsi="Times New Roman" w:cs="Times New Roman"/>
          <w:spacing w:val="-4"/>
          <w:sz w:val="24"/>
          <w:szCs w:val="24"/>
        </w:rPr>
        <w:t>).</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proofErr w:type="spellStart"/>
      <w:r w:rsidRPr="00290E05">
        <w:rPr>
          <w:rFonts w:ascii="Times New Roman" w:hAnsi="Times New Roman" w:cs="Times New Roman"/>
          <w:bCs/>
          <w:i/>
          <w:sz w:val="24"/>
          <w:szCs w:val="24"/>
          <w:u w:val="single"/>
          <w:lang w:eastAsia="hu-HU"/>
        </w:rPr>
        <w:t>Анафилактоидные</w:t>
      </w:r>
      <w:proofErr w:type="spellEnd"/>
      <w:r w:rsidRPr="00290E05">
        <w:rPr>
          <w:rFonts w:ascii="Times New Roman" w:hAnsi="Times New Roman" w:cs="Times New Roman"/>
          <w:bCs/>
          <w:i/>
          <w:sz w:val="24"/>
          <w:szCs w:val="24"/>
          <w:u w:val="single"/>
          <w:lang w:eastAsia="hu-HU"/>
        </w:rPr>
        <w:t xml:space="preserve"> реакции у пациентов, </w:t>
      </w:r>
      <w:r w:rsidRPr="00290E05">
        <w:rPr>
          <w:rFonts w:ascii="Times New Roman" w:hAnsi="Times New Roman" w:cs="Times New Roman"/>
          <w:bCs/>
          <w:i/>
          <w:iCs/>
          <w:sz w:val="24"/>
          <w:szCs w:val="24"/>
          <w:u w:val="single"/>
          <w:lang w:eastAsia="hu-HU"/>
        </w:rPr>
        <w:t>находящихся на гемодиализе</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Сообщается об </w:t>
      </w:r>
      <w:proofErr w:type="spellStart"/>
      <w:r w:rsidRPr="00290E05">
        <w:rPr>
          <w:rFonts w:ascii="Times New Roman" w:hAnsi="Times New Roman" w:cs="Times New Roman"/>
          <w:sz w:val="24"/>
          <w:szCs w:val="24"/>
          <w:lang w:eastAsia="hu-HU"/>
        </w:rPr>
        <w:t>анафилактоидных</w:t>
      </w:r>
      <w:proofErr w:type="spellEnd"/>
      <w:r w:rsidRPr="00290E05">
        <w:rPr>
          <w:rFonts w:ascii="Times New Roman" w:hAnsi="Times New Roman" w:cs="Times New Roman"/>
          <w:sz w:val="24"/>
          <w:szCs w:val="24"/>
          <w:lang w:eastAsia="hu-HU"/>
        </w:rPr>
        <w:t xml:space="preserve"> реакциях у пациентов, находящихся на гемодиализе с использованием </w:t>
      </w:r>
      <w:proofErr w:type="spellStart"/>
      <w:r w:rsidRPr="00290E05">
        <w:rPr>
          <w:rFonts w:ascii="Times New Roman" w:hAnsi="Times New Roman" w:cs="Times New Roman"/>
          <w:sz w:val="24"/>
          <w:szCs w:val="24"/>
          <w:lang w:eastAsia="hu-HU"/>
        </w:rPr>
        <w:t>высокопроточных</w:t>
      </w:r>
      <w:proofErr w:type="spellEnd"/>
      <w:r w:rsidRPr="00290E05">
        <w:rPr>
          <w:rFonts w:ascii="Times New Roman" w:hAnsi="Times New Roman" w:cs="Times New Roman"/>
          <w:sz w:val="24"/>
          <w:szCs w:val="24"/>
          <w:lang w:eastAsia="hu-HU"/>
        </w:rPr>
        <w:t xml:space="preserve"> диализных мембран с высокой проницаемостью (например, AN69) и одновременно получающих ингибитор АПФ. У таких пациентов следует обратить внимание на использование другого вида диализной мембраны или гипотензивного препарата другого класса.</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proofErr w:type="spellStart"/>
      <w:r w:rsidRPr="00290E05">
        <w:rPr>
          <w:rFonts w:ascii="Times New Roman" w:hAnsi="Times New Roman" w:cs="Times New Roman"/>
          <w:bCs/>
          <w:i/>
          <w:sz w:val="24"/>
          <w:szCs w:val="24"/>
          <w:u w:val="single"/>
          <w:lang w:eastAsia="hu-HU"/>
        </w:rPr>
        <w:t>Анафилактоидные</w:t>
      </w:r>
      <w:proofErr w:type="spellEnd"/>
      <w:r w:rsidRPr="00290E05">
        <w:rPr>
          <w:rFonts w:ascii="Times New Roman" w:hAnsi="Times New Roman" w:cs="Times New Roman"/>
          <w:bCs/>
          <w:i/>
          <w:sz w:val="24"/>
          <w:szCs w:val="24"/>
          <w:u w:val="single"/>
          <w:lang w:eastAsia="hu-HU"/>
        </w:rPr>
        <w:t xml:space="preserve"> реакции </w:t>
      </w:r>
      <w:proofErr w:type="gramStart"/>
      <w:r w:rsidRPr="00290E05">
        <w:rPr>
          <w:rFonts w:ascii="Times New Roman" w:hAnsi="Times New Roman" w:cs="Times New Roman"/>
          <w:bCs/>
          <w:i/>
          <w:sz w:val="24"/>
          <w:szCs w:val="24"/>
          <w:u w:val="single"/>
          <w:lang w:eastAsia="hu-HU"/>
        </w:rPr>
        <w:t>во время</w:t>
      </w:r>
      <w:proofErr w:type="gramEnd"/>
      <w:r w:rsidRPr="00290E05">
        <w:rPr>
          <w:rFonts w:ascii="Times New Roman" w:hAnsi="Times New Roman" w:cs="Times New Roman"/>
          <w:bCs/>
          <w:i/>
          <w:sz w:val="24"/>
          <w:szCs w:val="24"/>
          <w:u w:val="single"/>
          <w:lang w:eastAsia="hu-HU"/>
        </w:rPr>
        <w:t xml:space="preserve"> </w:t>
      </w:r>
      <w:proofErr w:type="spellStart"/>
      <w:r w:rsidRPr="00290E05">
        <w:rPr>
          <w:rFonts w:ascii="Times New Roman" w:hAnsi="Times New Roman" w:cs="Times New Roman"/>
          <w:bCs/>
          <w:i/>
          <w:sz w:val="24"/>
          <w:szCs w:val="24"/>
          <w:u w:val="single"/>
          <w:lang w:eastAsia="hu-HU"/>
        </w:rPr>
        <w:t>афереза</w:t>
      </w:r>
      <w:proofErr w:type="spellEnd"/>
      <w:r w:rsidRPr="00290E05">
        <w:rPr>
          <w:rFonts w:ascii="Times New Roman" w:hAnsi="Times New Roman" w:cs="Times New Roman"/>
          <w:bCs/>
          <w:i/>
          <w:sz w:val="24"/>
          <w:szCs w:val="24"/>
          <w:u w:val="single"/>
          <w:lang w:eastAsia="hu-HU"/>
        </w:rPr>
        <w:t xml:space="preserve"> липопротеинов низкой плотности (ЛПНП)</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В редких случаях возможно развитие опасных для жизни </w:t>
      </w:r>
      <w:proofErr w:type="spellStart"/>
      <w:r w:rsidRPr="00290E05">
        <w:rPr>
          <w:rFonts w:ascii="Times New Roman" w:hAnsi="Times New Roman" w:cs="Times New Roman"/>
          <w:sz w:val="24"/>
          <w:szCs w:val="24"/>
          <w:lang w:eastAsia="hu-HU"/>
        </w:rPr>
        <w:t>анафилактоидных</w:t>
      </w:r>
      <w:proofErr w:type="spellEnd"/>
      <w:r w:rsidRPr="00290E05">
        <w:rPr>
          <w:rFonts w:ascii="Times New Roman" w:hAnsi="Times New Roman" w:cs="Times New Roman"/>
          <w:sz w:val="24"/>
          <w:szCs w:val="24"/>
          <w:lang w:eastAsia="hu-HU"/>
        </w:rPr>
        <w:t xml:space="preserve"> реакций у </w:t>
      </w:r>
      <w:r w:rsidRPr="00290E05">
        <w:rPr>
          <w:rFonts w:ascii="Times New Roman" w:hAnsi="Times New Roman" w:cs="Times New Roman"/>
          <w:sz w:val="24"/>
          <w:szCs w:val="24"/>
          <w:lang w:eastAsia="hu-HU"/>
        </w:rPr>
        <w:lastRenderedPageBreak/>
        <w:t xml:space="preserve">пациентов, получающих ингибиторы АПФ, </w:t>
      </w:r>
      <w:proofErr w:type="gramStart"/>
      <w:r w:rsidRPr="00290E05">
        <w:rPr>
          <w:rFonts w:ascii="Times New Roman" w:hAnsi="Times New Roman" w:cs="Times New Roman"/>
          <w:sz w:val="24"/>
          <w:szCs w:val="24"/>
          <w:lang w:eastAsia="hu-HU"/>
        </w:rPr>
        <w:t>во время</w:t>
      </w:r>
      <w:proofErr w:type="gramEnd"/>
      <w:r w:rsidRPr="00290E05">
        <w:rPr>
          <w:rFonts w:ascii="Times New Roman" w:hAnsi="Times New Roman" w:cs="Times New Roman"/>
          <w:sz w:val="24"/>
          <w:szCs w:val="24"/>
          <w:lang w:eastAsia="hu-HU"/>
        </w:rPr>
        <w:t xml:space="preserve"> </w:t>
      </w:r>
      <w:proofErr w:type="spellStart"/>
      <w:r w:rsidRPr="00290E05">
        <w:rPr>
          <w:rFonts w:ascii="Times New Roman" w:hAnsi="Times New Roman" w:cs="Times New Roman"/>
          <w:sz w:val="24"/>
          <w:szCs w:val="24"/>
          <w:lang w:eastAsia="hu-HU"/>
        </w:rPr>
        <w:t>афереза</w:t>
      </w:r>
      <w:proofErr w:type="spellEnd"/>
      <w:r w:rsidRPr="00290E05">
        <w:rPr>
          <w:rFonts w:ascii="Times New Roman" w:hAnsi="Times New Roman" w:cs="Times New Roman"/>
          <w:sz w:val="24"/>
          <w:szCs w:val="24"/>
          <w:lang w:eastAsia="hu-HU"/>
        </w:rPr>
        <w:t xml:space="preserve"> ЛПНП с применением декстрана сульфата. Подобные реакции удавалось избежать, если перед каждым проведением </w:t>
      </w:r>
      <w:proofErr w:type="spellStart"/>
      <w:r w:rsidRPr="00290E05">
        <w:rPr>
          <w:rFonts w:ascii="Times New Roman" w:hAnsi="Times New Roman" w:cs="Times New Roman"/>
          <w:sz w:val="24"/>
          <w:szCs w:val="24"/>
          <w:lang w:eastAsia="hu-HU"/>
        </w:rPr>
        <w:t>афереза</w:t>
      </w:r>
      <w:proofErr w:type="spellEnd"/>
      <w:r w:rsidRPr="00290E05">
        <w:rPr>
          <w:rFonts w:ascii="Times New Roman" w:hAnsi="Times New Roman" w:cs="Times New Roman"/>
          <w:sz w:val="24"/>
          <w:szCs w:val="24"/>
          <w:lang w:eastAsia="hu-HU"/>
        </w:rPr>
        <w:t xml:space="preserve"> временно прекратить прием ингибитора АПФ.</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Десенсибилизация</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При десенсибилизации (например, яд насекомых), у пациентов, получающих ингибиторы АПФ, наблюдаются устойчивые </w:t>
      </w:r>
      <w:proofErr w:type="spellStart"/>
      <w:r w:rsidRPr="00290E05">
        <w:rPr>
          <w:rFonts w:ascii="Times New Roman" w:hAnsi="Times New Roman" w:cs="Times New Roman"/>
          <w:sz w:val="24"/>
          <w:szCs w:val="24"/>
          <w:lang w:eastAsia="hu-HU"/>
        </w:rPr>
        <w:t>анафилактоидные</w:t>
      </w:r>
      <w:proofErr w:type="spellEnd"/>
      <w:r w:rsidRPr="00290E05">
        <w:rPr>
          <w:rFonts w:ascii="Times New Roman" w:hAnsi="Times New Roman" w:cs="Times New Roman"/>
          <w:sz w:val="24"/>
          <w:szCs w:val="24"/>
          <w:lang w:eastAsia="hu-HU"/>
        </w:rPr>
        <w:t xml:space="preserve"> реакции. У тех же пациентов удалось избежать появления таких реакций при временной приостановке терапии ингибиторами АПФ, однако они появились повторно при случайном приеме этих препаратов.</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Печеночная недостаточность</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В очень редких случаях на фоне терапии ингибиторами АПФ развивался синдром, который начинался с </w:t>
      </w:r>
      <w:proofErr w:type="spellStart"/>
      <w:r w:rsidRPr="00290E05">
        <w:rPr>
          <w:rFonts w:ascii="Times New Roman" w:hAnsi="Times New Roman" w:cs="Times New Roman"/>
          <w:sz w:val="24"/>
          <w:szCs w:val="24"/>
          <w:lang w:eastAsia="hu-HU"/>
        </w:rPr>
        <w:t>холестатической</w:t>
      </w:r>
      <w:proofErr w:type="spellEnd"/>
      <w:r w:rsidRPr="00290E05">
        <w:rPr>
          <w:rFonts w:ascii="Times New Roman" w:hAnsi="Times New Roman" w:cs="Times New Roman"/>
          <w:sz w:val="24"/>
          <w:szCs w:val="24"/>
          <w:lang w:eastAsia="hu-HU"/>
        </w:rPr>
        <w:t xml:space="preserve"> желтухи и прогрессировал до </w:t>
      </w:r>
      <w:proofErr w:type="spellStart"/>
      <w:r w:rsidRPr="00290E05">
        <w:rPr>
          <w:rFonts w:ascii="Times New Roman" w:hAnsi="Times New Roman" w:cs="Times New Roman"/>
          <w:sz w:val="24"/>
          <w:szCs w:val="24"/>
          <w:lang w:eastAsia="hu-HU"/>
        </w:rPr>
        <w:t>фульминантного</w:t>
      </w:r>
      <w:proofErr w:type="spellEnd"/>
      <w:r w:rsidRPr="00290E05">
        <w:rPr>
          <w:rFonts w:ascii="Times New Roman" w:hAnsi="Times New Roman" w:cs="Times New Roman"/>
          <w:sz w:val="24"/>
          <w:szCs w:val="24"/>
          <w:lang w:eastAsia="hu-HU"/>
        </w:rPr>
        <w:t xml:space="preserve"> некроза и (иногда) приводил к летальному исходу. Механизм развития данного синдрома не изучен. При появлении признаков желтухи или при значительном повышении активности «печеночных» ферментов следует прекратить лечение </w:t>
      </w:r>
      <w:proofErr w:type="spellStart"/>
      <w:r w:rsidRPr="00290E05">
        <w:rPr>
          <w:rFonts w:ascii="Times New Roman" w:hAnsi="Times New Roman" w:cs="Times New Roman"/>
          <w:sz w:val="24"/>
          <w:szCs w:val="24"/>
          <w:lang w:eastAsia="hu-HU"/>
        </w:rPr>
        <w:t>лизиноприлом</w:t>
      </w:r>
      <w:proofErr w:type="spellEnd"/>
      <w:r w:rsidRPr="00290E05">
        <w:rPr>
          <w:rFonts w:ascii="Times New Roman" w:hAnsi="Times New Roman" w:cs="Times New Roman"/>
          <w:sz w:val="24"/>
          <w:szCs w:val="24"/>
          <w:lang w:eastAsia="hu-HU"/>
        </w:rPr>
        <w:t xml:space="preserve"> и находиться под соответствующим медицинским наблюдением.</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proofErr w:type="spellStart"/>
      <w:r w:rsidRPr="00290E05">
        <w:rPr>
          <w:rFonts w:ascii="Times New Roman" w:hAnsi="Times New Roman" w:cs="Times New Roman"/>
          <w:bCs/>
          <w:i/>
          <w:sz w:val="24"/>
          <w:szCs w:val="24"/>
          <w:u w:val="single"/>
          <w:lang w:eastAsia="hu-HU"/>
        </w:rPr>
        <w:t>Нейтропения</w:t>
      </w:r>
      <w:proofErr w:type="spellEnd"/>
      <w:r w:rsidRPr="00290E05">
        <w:rPr>
          <w:rFonts w:ascii="Times New Roman" w:hAnsi="Times New Roman" w:cs="Times New Roman"/>
          <w:bCs/>
          <w:i/>
          <w:sz w:val="24"/>
          <w:szCs w:val="24"/>
          <w:u w:val="single"/>
          <w:lang w:eastAsia="hu-HU"/>
        </w:rPr>
        <w:t>/</w:t>
      </w:r>
      <w:proofErr w:type="spellStart"/>
      <w:r w:rsidRPr="00290E05">
        <w:rPr>
          <w:rFonts w:ascii="Times New Roman" w:hAnsi="Times New Roman" w:cs="Times New Roman"/>
          <w:bCs/>
          <w:i/>
          <w:sz w:val="24"/>
          <w:szCs w:val="24"/>
          <w:u w:val="single"/>
          <w:lang w:eastAsia="hu-HU"/>
        </w:rPr>
        <w:t>агранулоцитоз</w:t>
      </w:r>
      <w:proofErr w:type="spellEnd"/>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У пациентов, получающих ингибиторы АПФ, сообщалось о развитии </w:t>
      </w:r>
      <w:proofErr w:type="spellStart"/>
      <w:r w:rsidRPr="00290E05">
        <w:rPr>
          <w:rFonts w:ascii="Times New Roman" w:hAnsi="Times New Roman" w:cs="Times New Roman"/>
          <w:sz w:val="24"/>
          <w:szCs w:val="24"/>
          <w:lang w:eastAsia="hu-HU"/>
        </w:rPr>
        <w:t>нейтропении</w:t>
      </w:r>
      <w:proofErr w:type="spellEnd"/>
      <w:r w:rsidRPr="00290E05">
        <w:rPr>
          <w:rFonts w:ascii="Times New Roman" w:hAnsi="Times New Roman" w:cs="Times New Roman"/>
          <w:sz w:val="24"/>
          <w:szCs w:val="24"/>
          <w:lang w:eastAsia="hu-HU"/>
        </w:rPr>
        <w:t>/</w:t>
      </w:r>
      <w:proofErr w:type="spellStart"/>
      <w:r w:rsidRPr="00290E05">
        <w:rPr>
          <w:rFonts w:ascii="Times New Roman" w:hAnsi="Times New Roman" w:cs="Times New Roman"/>
          <w:sz w:val="24"/>
          <w:szCs w:val="24"/>
          <w:lang w:eastAsia="hu-HU"/>
        </w:rPr>
        <w:t>агранулоцитоза</w:t>
      </w:r>
      <w:proofErr w:type="spellEnd"/>
      <w:r w:rsidRPr="00290E05">
        <w:rPr>
          <w:rFonts w:ascii="Times New Roman" w:hAnsi="Times New Roman" w:cs="Times New Roman"/>
          <w:sz w:val="24"/>
          <w:szCs w:val="24"/>
          <w:lang w:eastAsia="hu-HU"/>
        </w:rPr>
        <w:t xml:space="preserve">, тромбоцитопении и анемии. У пациентов с нормальной функцией почек без других отягощающих факторов </w:t>
      </w:r>
      <w:proofErr w:type="spellStart"/>
      <w:r w:rsidRPr="00290E05">
        <w:rPr>
          <w:rFonts w:ascii="Times New Roman" w:hAnsi="Times New Roman" w:cs="Times New Roman"/>
          <w:sz w:val="24"/>
          <w:szCs w:val="24"/>
          <w:lang w:eastAsia="hu-HU"/>
        </w:rPr>
        <w:t>нейтропения</w:t>
      </w:r>
      <w:proofErr w:type="spellEnd"/>
      <w:r w:rsidRPr="00290E05">
        <w:rPr>
          <w:rFonts w:ascii="Times New Roman" w:hAnsi="Times New Roman" w:cs="Times New Roman"/>
          <w:sz w:val="24"/>
          <w:szCs w:val="24"/>
          <w:lang w:eastAsia="hu-HU"/>
        </w:rPr>
        <w:t xml:space="preserve"> развивается редко. </w:t>
      </w:r>
      <w:proofErr w:type="spellStart"/>
      <w:r w:rsidRPr="00290E05">
        <w:rPr>
          <w:rFonts w:ascii="Times New Roman" w:hAnsi="Times New Roman" w:cs="Times New Roman"/>
          <w:sz w:val="24"/>
          <w:szCs w:val="24"/>
          <w:lang w:eastAsia="hu-HU"/>
        </w:rPr>
        <w:t>Нейтропения</w:t>
      </w:r>
      <w:proofErr w:type="spellEnd"/>
      <w:r w:rsidRPr="00290E05">
        <w:rPr>
          <w:rFonts w:ascii="Times New Roman" w:hAnsi="Times New Roman" w:cs="Times New Roman"/>
          <w:sz w:val="24"/>
          <w:szCs w:val="24"/>
          <w:lang w:eastAsia="hu-HU"/>
        </w:rPr>
        <w:t xml:space="preserve"> и </w:t>
      </w:r>
      <w:proofErr w:type="spellStart"/>
      <w:r w:rsidRPr="00290E05">
        <w:rPr>
          <w:rFonts w:ascii="Times New Roman" w:hAnsi="Times New Roman" w:cs="Times New Roman"/>
          <w:sz w:val="24"/>
          <w:szCs w:val="24"/>
          <w:lang w:eastAsia="hu-HU"/>
        </w:rPr>
        <w:t>агранулоцитоз</w:t>
      </w:r>
      <w:proofErr w:type="spellEnd"/>
      <w:r w:rsidRPr="00290E05">
        <w:rPr>
          <w:rFonts w:ascii="Times New Roman" w:hAnsi="Times New Roman" w:cs="Times New Roman"/>
          <w:sz w:val="24"/>
          <w:szCs w:val="24"/>
          <w:lang w:eastAsia="hu-HU"/>
        </w:rPr>
        <w:t xml:space="preserve"> исчезали после прекращения лечения ингибиторами АПФ.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следует применять с крайней осторожностью у пациентов с коллагенозом сосудов, а также у пациентов, получающих </w:t>
      </w:r>
      <w:proofErr w:type="spellStart"/>
      <w:r w:rsidRPr="00290E05">
        <w:rPr>
          <w:rFonts w:ascii="Times New Roman" w:hAnsi="Times New Roman" w:cs="Times New Roman"/>
          <w:sz w:val="24"/>
          <w:szCs w:val="24"/>
          <w:lang w:eastAsia="hu-HU"/>
        </w:rPr>
        <w:t>иммуносупрессивную</w:t>
      </w:r>
      <w:proofErr w:type="spellEnd"/>
      <w:r w:rsidRPr="00290E05">
        <w:rPr>
          <w:rFonts w:ascii="Times New Roman" w:hAnsi="Times New Roman" w:cs="Times New Roman"/>
          <w:sz w:val="24"/>
          <w:szCs w:val="24"/>
          <w:lang w:eastAsia="hu-HU"/>
        </w:rPr>
        <w:t xml:space="preserve"> терапию, </w:t>
      </w:r>
      <w:proofErr w:type="spellStart"/>
      <w:r w:rsidRPr="00290E05">
        <w:rPr>
          <w:rFonts w:ascii="Times New Roman" w:hAnsi="Times New Roman" w:cs="Times New Roman"/>
          <w:sz w:val="24"/>
          <w:szCs w:val="24"/>
          <w:lang w:eastAsia="hu-HU"/>
        </w:rPr>
        <w:t>аллопуринол</w:t>
      </w:r>
      <w:proofErr w:type="spellEnd"/>
      <w:r w:rsidRPr="00290E05">
        <w:rPr>
          <w:rFonts w:ascii="Times New Roman" w:hAnsi="Times New Roman" w:cs="Times New Roman"/>
          <w:sz w:val="24"/>
          <w:szCs w:val="24"/>
          <w:lang w:eastAsia="hu-HU"/>
        </w:rPr>
        <w:t xml:space="preserve"> или </w:t>
      </w:r>
      <w:proofErr w:type="spellStart"/>
      <w:r w:rsidRPr="00290E05">
        <w:rPr>
          <w:rFonts w:ascii="Times New Roman" w:hAnsi="Times New Roman" w:cs="Times New Roman"/>
          <w:sz w:val="24"/>
          <w:szCs w:val="24"/>
          <w:lang w:eastAsia="hu-HU"/>
        </w:rPr>
        <w:t>прокаинамид</w:t>
      </w:r>
      <w:proofErr w:type="spellEnd"/>
      <w:r w:rsidRPr="00290E05">
        <w:rPr>
          <w:rFonts w:ascii="Times New Roman" w:hAnsi="Times New Roman" w:cs="Times New Roman"/>
          <w:sz w:val="24"/>
          <w:szCs w:val="24"/>
          <w:lang w:eastAsia="hu-HU"/>
        </w:rPr>
        <w:t xml:space="preserve"> или имеющих сочетание этих осложняющих факторов, особенно если также имеется нарушение функции почек. У некоторых таких пациентов развивались серьезные инфекции, которые в некоторых случаях не отвечали на интенсивную антибиотикотерапию. Если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используется у таких пациентов, то рекомендован периодический контроль количества лейкоцитов; кроме того, пациентам следует объяснить необходимость сообщать о любых признаках инфекции. </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Двойная блокада ренин-</w:t>
      </w:r>
      <w:proofErr w:type="spellStart"/>
      <w:r w:rsidRPr="00290E05">
        <w:rPr>
          <w:rFonts w:ascii="Times New Roman" w:hAnsi="Times New Roman" w:cs="Times New Roman"/>
          <w:bCs/>
          <w:i/>
          <w:sz w:val="24"/>
          <w:szCs w:val="24"/>
          <w:u w:val="single"/>
          <w:lang w:eastAsia="hu-HU"/>
        </w:rPr>
        <w:t>ангиотензин</w:t>
      </w:r>
      <w:proofErr w:type="spellEnd"/>
      <w:r w:rsidRPr="00290E05">
        <w:rPr>
          <w:rFonts w:ascii="Times New Roman" w:hAnsi="Times New Roman" w:cs="Times New Roman"/>
          <w:bCs/>
          <w:i/>
          <w:sz w:val="24"/>
          <w:szCs w:val="24"/>
          <w:u w:val="single"/>
          <w:lang w:eastAsia="hu-HU"/>
        </w:rPr>
        <w:t>-</w:t>
      </w:r>
      <w:proofErr w:type="spellStart"/>
      <w:r w:rsidRPr="00290E05">
        <w:rPr>
          <w:rFonts w:ascii="Times New Roman" w:hAnsi="Times New Roman" w:cs="Times New Roman"/>
          <w:bCs/>
          <w:i/>
          <w:sz w:val="24"/>
          <w:szCs w:val="24"/>
          <w:u w:val="single"/>
          <w:lang w:eastAsia="hu-HU"/>
        </w:rPr>
        <w:t>альдостероновой</w:t>
      </w:r>
      <w:proofErr w:type="spellEnd"/>
      <w:r w:rsidRPr="00290E05">
        <w:rPr>
          <w:rFonts w:ascii="Times New Roman" w:hAnsi="Times New Roman" w:cs="Times New Roman"/>
          <w:bCs/>
          <w:i/>
          <w:sz w:val="24"/>
          <w:szCs w:val="24"/>
          <w:u w:val="single"/>
          <w:lang w:eastAsia="hu-HU"/>
        </w:rPr>
        <w:t xml:space="preserve"> системы (РААС)</w:t>
      </w:r>
    </w:p>
    <w:p w:rsidR="004B4600" w:rsidRPr="00290E05" w:rsidRDefault="004B4600" w:rsidP="00091048">
      <w:pPr>
        <w:spacing w:after="0" w:line="240" w:lineRule="auto"/>
        <w:jc w:val="both"/>
        <w:rPr>
          <w:rFonts w:ascii="Times New Roman" w:hAnsi="Times New Roman" w:cs="Times New Roman"/>
          <w:spacing w:val="-4"/>
          <w:sz w:val="24"/>
          <w:szCs w:val="24"/>
        </w:rPr>
      </w:pPr>
      <w:r w:rsidRPr="00290E05">
        <w:rPr>
          <w:rFonts w:ascii="Times New Roman" w:hAnsi="Times New Roman" w:cs="Times New Roman"/>
          <w:spacing w:val="-4"/>
          <w:sz w:val="24"/>
          <w:szCs w:val="24"/>
        </w:rPr>
        <w:t xml:space="preserve">Получены данные, что сопутствующее применение ингибиторов АПФ, блокаторов рецепторов </w:t>
      </w:r>
      <w:proofErr w:type="spellStart"/>
      <w:r w:rsidRPr="00290E05">
        <w:rPr>
          <w:rFonts w:ascii="Times New Roman" w:hAnsi="Times New Roman" w:cs="Times New Roman"/>
          <w:spacing w:val="-4"/>
          <w:sz w:val="24"/>
          <w:szCs w:val="24"/>
        </w:rPr>
        <w:t>ангиотензина</w:t>
      </w:r>
      <w:proofErr w:type="spellEnd"/>
      <w:r w:rsidRPr="00290E05">
        <w:rPr>
          <w:rFonts w:ascii="Times New Roman" w:hAnsi="Times New Roman" w:cs="Times New Roman"/>
          <w:spacing w:val="-4"/>
          <w:sz w:val="24"/>
          <w:szCs w:val="24"/>
        </w:rPr>
        <w:t xml:space="preserve"> II или </w:t>
      </w:r>
      <w:proofErr w:type="spellStart"/>
      <w:r w:rsidRPr="00290E05">
        <w:rPr>
          <w:rFonts w:ascii="Times New Roman" w:hAnsi="Times New Roman" w:cs="Times New Roman"/>
          <w:spacing w:val="-4"/>
          <w:sz w:val="24"/>
          <w:szCs w:val="24"/>
        </w:rPr>
        <w:t>алискирена</w:t>
      </w:r>
      <w:proofErr w:type="spellEnd"/>
      <w:r w:rsidRPr="00290E05">
        <w:rPr>
          <w:rFonts w:ascii="Times New Roman" w:hAnsi="Times New Roman" w:cs="Times New Roman"/>
          <w:spacing w:val="-4"/>
          <w:sz w:val="24"/>
          <w:szCs w:val="24"/>
        </w:rPr>
        <w:t xml:space="preserve"> повышает риск артериальной гипотензии, </w:t>
      </w:r>
      <w:proofErr w:type="spellStart"/>
      <w:r w:rsidRPr="00290E05">
        <w:rPr>
          <w:rFonts w:ascii="Times New Roman" w:hAnsi="Times New Roman" w:cs="Times New Roman"/>
          <w:spacing w:val="-4"/>
          <w:sz w:val="24"/>
          <w:szCs w:val="24"/>
        </w:rPr>
        <w:t>гиперкалиемии</w:t>
      </w:r>
      <w:proofErr w:type="spellEnd"/>
      <w:r w:rsidRPr="00290E05">
        <w:rPr>
          <w:rFonts w:ascii="Times New Roman" w:hAnsi="Times New Roman" w:cs="Times New Roman"/>
          <w:spacing w:val="-4"/>
          <w:sz w:val="24"/>
          <w:szCs w:val="24"/>
        </w:rPr>
        <w:t xml:space="preserve"> и снижения функции почек (включая острую почечную недостаточность). Двойная блокада РААС за счет комбинированного применения ингибиторов АПФ, блокаторов рецепторов </w:t>
      </w:r>
      <w:proofErr w:type="spellStart"/>
      <w:r w:rsidRPr="00290E05">
        <w:rPr>
          <w:rFonts w:ascii="Times New Roman" w:hAnsi="Times New Roman" w:cs="Times New Roman"/>
          <w:spacing w:val="-4"/>
          <w:sz w:val="24"/>
          <w:szCs w:val="24"/>
        </w:rPr>
        <w:t>ангиотензина</w:t>
      </w:r>
      <w:proofErr w:type="spellEnd"/>
      <w:r w:rsidRPr="00290E05">
        <w:rPr>
          <w:rFonts w:ascii="Times New Roman" w:hAnsi="Times New Roman" w:cs="Times New Roman"/>
          <w:spacing w:val="-4"/>
          <w:sz w:val="24"/>
          <w:szCs w:val="24"/>
        </w:rPr>
        <w:t xml:space="preserve"> II или </w:t>
      </w:r>
      <w:proofErr w:type="spellStart"/>
      <w:r w:rsidRPr="00290E05">
        <w:rPr>
          <w:rFonts w:ascii="Times New Roman" w:hAnsi="Times New Roman" w:cs="Times New Roman"/>
          <w:spacing w:val="-4"/>
          <w:sz w:val="24"/>
          <w:szCs w:val="24"/>
        </w:rPr>
        <w:t>алискирена</w:t>
      </w:r>
      <w:proofErr w:type="spellEnd"/>
      <w:r w:rsidRPr="00290E05">
        <w:rPr>
          <w:rFonts w:ascii="Times New Roman" w:hAnsi="Times New Roman" w:cs="Times New Roman"/>
          <w:spacing w:val="-4"/>
          <w:sz w:val="24"/>
          <w:szCs w:val="24"/>
        </w:rPr>
        <w:t xml:space="preserve"> по этой причине не рекомендована (см. разделы</w:t>
      </w:r>
      <w:r w:rsidRPr="00290E05">
        <w:rPr>
          <w:rFonts w:ascii="Times New Roman" w:hAnsi="Times New Roman" w:cs="Times New Roman"/>
          <w:spacing w:val="-4"/>
          <w:sz w:val="24"/>
          <w:szCs w:val="24"/>
          <w:lang w:val="en-GB"/>
        </w:rPr>
        <w:t> </w:t>
      </w:r>
      <w:r w:rsidR="00091048">
        <w:rPr>
          <w:rFonts w:ascii="Times New Roman" w:hAnsi="Times New Roman" w:cs="Times New Roman"/>
          <w:spacing w:val="-4"/>
          <w:sz w:val="24"/>
          <w:szCs w:val="24"/>
          <w:lang w:val="uz-Cyrl-UZ"/>
        </w:rPr>
        <w:t>“</w:t>
      </w:r>
      <w:r w:rsidR="00D94C9A" w:rsidRPr="00290E05">
        <w:rPr>
          <w:rFonts w:ascii="Times New Roman" w:hAnsi="Times New Roman" w:cs="Times New Roman"/>
          <w:spacing w:val="-4"/>
          <w:sz w:val="24"/>
          <w:szCs w:val="24"/>
        </w:rPr>
        <w:t>Лекарственные взаимодействия</w:t>
      </w:r>
      <w:r w:rsidR="00091048">
        <w:rPr>
          <w:sz w:val="24"/>
          <w:szCs w:val="24"/>
          <w:lang w:val="uz-Cyrl-UZ" w:eastAsia="hu-HU"/>
        </w:rPr>
        <w:t>”</w:t>
      </w:r>
      <w:r w:rsidRPr="00290E05">
        <w:rPr>
          <w:rFonts w:ascii="Times New Roman" w:hAnsi="Times New Roman" w:cs="Times New Roman"/>
          <w:spacing w:val="-4"/>
          <w:sz w:val="24"/>
          <w:szCs w:val="24"/>
        </w:rPr>
        <w:t xml:space="preserve"> и </w:t>
      </w:r>
      <w:r w:rsidR="00091048">
        <w:rPr>
          <w:rFonts w:ascii="Times New Roman" w:hAnsi="Times New Roman" w:cs="Times New Roman"/>
          <w:spacing w:val="-4"/>
          <w:sz w:val="24"/>
          <w:szCs w:val="24"/>
          <w:lang w:val="uz-Cyrl-UZ"/>
        </w:rPr>
        <w:t>“</w:t>
      </w:r>
      <w:proofErr w:type="spellStart"/>
      <w:r w:rsidR="00D94C9A" w:rsidRPr="00290E05">
        <w:rPr>
          <w:rFonts w:ascii="Times New Roman" w:hAnsi="Times New Roman" w:cs="Times New Roman"/>
          <w:spacing w:val="-4"/>
          <w:sz w:val="24"/>
          <w:szCs w:val="24"/>
        </w:rPr>
        <w:t>Фармакодинамика</w:t>
      </w:r>
      <w:proofErr w:type="spellEnd"/>
      <w:r w:rsidR="00091048">
        <w:rPr>
          <w:sz w:val="24"/>
          <w:szCs w:val="24"/>
          <w:lang w:val="uz-Cyrl-UZ" w:eastAsia="hu-HU"/>
        </w:rPr>
        <w:t>”</w:t>
      </w:r>
      <w:r w:rsidRPr="00290E05">
        <w:rPr>
          <w:rFonts w:ascii="Times New Roman" w:hAnsi="Times New Roman" w:cs="Times New Roman"/>
          <w:spacing w:val="-4"/>
          <w:sz w:val="24"/>
          <w:szCs w:val="24"/>
        </w:rPr>
        <w:t>).</w:t>
      </w:r>
    </w:p>
    <w:p w:rsidR="004B4600" w:rsidRPr="00290E05" w:rsidRDefault="004B4600" w:rsidP="00091048">
      <w:pPr>
        <w:spacing w:after="0" w:line="240" w:lineRule="auto"/>
        <w:jc w:val="both"/>
        <w:rPr>
          <w:rFonts w:ascii="Times New Roman" w:hAnsi="Times New Roman" w:cs="Times New Roman"/>
          <w:spacing w:val="-4"/>
          <w:sz w:val="24"/>
          <w:szCs w:val="24"/>
        </w:rPr>
      </w:pPr>
      <w:r w:rsidRPr="00290E05">
        <w:rPr>
          <w:rFonts w:ascii="Times New Roman" w:hAnsi="Times New Roman" w:cs="Times New Roman"/>
          <w:spacing w:val="-4"/>
          <w:sz w:val="24"/>
          <w:szCs w:val="24"/>
        </w:rPr>
        <w:t xml:space="preserve">Если двойная блокада абсолютно необходима, то такое лечение следует проводить под врачебным наблюдением при частом тщательном контроле функции почек, содержания электролитов и артериального давления. У пациентов с диабетической нефропатией не следует применять комбинированную терапию ингибиторами АПФ и блокаторами рецепторов </w:t>
      </w:r>
      <w:proofErr w:type="spellStart"/>
      <w:r w:rsidRPr="00290E05">
        <w:rPr>
          <w:rFonts w:ascii="Times New Roman" w:hAnsi="Times New Roman" w:cs="Times New Roman"/>
          <w:spacing w:val="-4"/>
          <w:sz w:val="24"/>
          <w:szCs w:val="24"/>
        </w:rPr>
        <w:t>ангиотензина</w:t>
      </w:r>
      <w:proofErr w:type="spellEnd"/>
      <w:r w:rsidRPr="00290E05">
        <w:rPr>
          <w:rFonts w:ascii="Times New Roman" w:hAnsi="Times New Roman" w:cs="Times New Roman"/>
          <w:spacing w:val="-4"/>
          <w:sz w:val="24"/>
          <w:szCs w:val="24"/>
        </w:rPr>
        <w:t xml:space="preserve"> II.</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Раса</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У пациентов негроидной расы ингибиторы </w:t>
      </w:r>
      <w:proofErr w:type="spellStart"/>
      <w:r w:rsidRPr="00290E05">
        <w:rPr>
          <w:rFonts w:ascii="Times New Roman" w:hAnsi="Times New Roman" w:cs="Times New Roman"/>
          <w:sz w:val="24"/>
          <w:szCs w:val="24"/>
          <w:lang w:eastAsia="hu-HU"/>
        </w:rPr>
        <w:t>ангиотензинпревращающего</w:t>
      </w:r>
      <w:proofErr w:type="spellEnd"/>
      <w:r w:rsidRPr="00290E05">
        <w:rPr>
          <w:rFonts w:ascii="Times New Roman" w:hAnsi="Times New Roman" w:cs="Times New Roman"/>
          <w:sz w:val="24"/>
          <w:szCs w:val="24"/>
          <w:lang w:eastAsia="hu-HU"/>
        </w:rPr>
        <w:t xml:space="preserve"> фермента чаще вызывают ангионевротический отек, чем </w:t>
      </w:r>
      <w:r w:rsidRPr="00290E05">
        <w:rPr>
          <w:rFonts w:ascii="Times New Roman" w:hAnsi="Times New Roman" w:cs="Times New Roman"/>
          <w:iCs/>
          <w:sz w:val="24"/>
          <w:szCs w:val="24"/>
          <w:lang w:eastAsia="hu-HU"/>
        </w:rPr>
        <w:t>у пациентов другой расовой принадлежности</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Как и в случае с другими ингибиторами АПФ, у пациентов негроидной расы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может быть менее эффективен в отношении снижения артериального давления, чем у пациентов другой расовой принадлежности, что, вероятно, обусловлено более высокой частотой состояний с низким уровнем ренина у пациентов негроидной расы, страдающих артериальной гипертензией.</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Кашель</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Сообщается о возникновении кашля в период лечения ингибиторами АПФ. Кашель, как правило, сухой, устойчивый, и прекращался после отмены препарата. При </w:t>
      </w:r>
      <w:r w:rsidRPr="00290E05">
        <w:rPr>
          <w:rFonts w:ascii="Times New Roman" w:hAnsi="Times New Roman" w:cs="Times New Roman"/>
          <w:sz w:val="24"/>
          <w:szCs w:val="24"/>
          <w:lang w:eastAsia="hu-HU"/>
        </w:rPr>
        <w:lastRenderedPageBreak/>
        <w:t>дифференциальной диагностике кашля следует учитывать возможность кашля, индуцированного ингибиторами АПФ.</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iCs/>
          <w:sz w:val="24"/>
          <w:szCs w:val="24"/>
          <w:u w:val="single"/>
          <w:lang w:eastAsia="hu-HU"/>
        </w:rPr>
        <w:t>Хирургическое вмешательство/анестезия</w:t>
      </w:r>
    </w:p>
    <w:p w:rsidR="004B4600" w:rsidRPr="00290E05" w:rsidRDefault="004B4600" w:rsidP="00091048">
      <w:pPr>
        <w:widowControl w:val="0"/>
        <w:spacing w:after="0" w:line="240" w:lineRule="auto"/>
        <w:jc w:val="both"/>
        <w:rPr>
          <w:rFonts w:ascii="Times New Roman" w:hAnsi="Times New Roman" w:cs="Times New Roman"/>
          <w:bCs/>
          <w:sz w:val="24"/>
          <w:szCs w:val="24"/>
          <w:lang w:eastAsia="hu-HU"/>
        </w:rPr>
      </w:pPr>
      <w:r w:rsidRPr="00290E05">
        <w:rPr>
          <w:rFonts w:ascii="Times New Roman" w:hAnsi="Times New Roman" w:cs="Times New Roman"/>
          <w:bCs/>
          <w:sz w:val="24"/>
          <w:szCs w:val="24"/>
          <w:lang w:eastAsia="hu-HU"/>
        </w:rPr>
        <w:t xml:space="preserve">У пациентов, которым проводится обширное оперативное вмешательство или во время общей анестезии препаратами, приводящими к артериальной гипотензии, </w:t>
      </w:r>
      <w:proofErr w:type="spellStart"/>
      <w:r w:rsidRPr="00290E05">
        <w:rPr>
          <w:rFonts w:ascii="Times New Roman" w:hAnsi="Times New Roman" w:cs="Times New Roman"/>
          <w:bCs/>
          <w:sz w:val="24"/>
          <w:szCs w:val="24"/>
          <w:lang w:eastAsia="hu-HU"/>
        </w:rPr>
        <w:t>лизиноприл</w:t>
      </w:r>
      <w:proofErr w:type="spellEnd"/>
      <w:r w:rsidRPr="00290E05">
        <w:rPr>
          <w:rFonts w:ascii="Times New Roman" w:hAnsi="Times New Roman" w:cs="Times New Roman"/>
          <w:bCs/>
          <w:sz w:val="24"/>
          <w:szCs w:val="24"/>
          <w:lang w:eastAsia="hu-HU"/>
        </w:rPr>
        <w:t xml:space="preserve"> может блокировать образование </w:t>
      </w:r>
      <w:proofErr w:type="spellStart"/>
      <w:r w:rsidRPr="00290E05">
        <w:rPr>
          <w:rFonts w:ascii="Times New Roman" w:hAnsi="Times New Roman" w:cs="Times New Roman"/>
          <w:bCs/>
          <w:sz w:val="24"/>
          <w:szCs w:val="24"/>
          <w:lang w:eastAsia="hu-HU"/>
        </w:rPr>
        <w:t>ангиотензина</w:t>
      </w:r>
      <w:proofErr w:type="spellEnd"/>
      <w:r w:rsidRPr="00290E05">
        <w:rPr>
          <w:rFonts w:ascii="Times New Roman" w:hAnsi="Times New Roman" w:cs="Times New Roman"/>
          <w:bCs/>
          <w:sz w:val="24"/>
          <w:szCs w:val="24"/>
          <w:lang w:eastAsia="hu-HU"/>
        </w:rPr>
        <w:t xml:space="preserve"> II после компенсаторного выброса ренина. Если развивается артериальная гипотензия, вероятно в результате приведенного выше механизма, можно провести коррекцию увеличением объёма циркулирующей крови.</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proofErr w:type="spellStart"/>
      <w:r w:rsidRPr="00290E05">
        <w:rPr>
          <w:rFonts w:ascii="Times New Roman" w:hAnsi="Times New Roman" w:cs="Times New Roman"/>
          <w:bCs/>
          <w:i/>
          <w:sz w:val="24"/>
          <w:szCs w:val="24"/>
          <w:u w:val="single"/>
          <w:lang w:eastAsia="hu-HU"/>
        </w:rPr>
        <w:t>Гиперкалиемия</w:t>
      </w:r>
      <w:proofErr w:type="spellEnd"/>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 xml:space="preserve">У некоторых пациентов, получавших ингибиторы АПФ, включая </w:t>
      </w:r>
      <w:proofErr w:type="spellStart"/>
      <w:r w:rsidRPr="00290E05">
        <w:rPr>
          <w:rFonts w:ascii="Times New Roman" w:hAnsi="Times New Roman" w:cs="Times New Roman"/>
          <w:sz w:val="24"/>
          <w:szCs w:val="24"/>
          <w:lang w:eastAsia="hu-HU"/>
        </w:rPr>
        <w:t>лизиноприл</w:t>
      </w:r>
      <w:proofErr w:type="spellEnd"/>
      <w:r w:rsidRPr="00290E05">
        <w:rPr>
          <w:rFonts w:ascii="Times New Roman" w:hAnsi="Times New Roman" w:cs="Times New Roman"/>
          <w:sz w:val="24"/>
          <w:szCs w:val="24"/>
          <w:lang w:eastAsia="hu-HU"/>
        </w:rPr>
        <w:t xml:space="preserve">, наблюдалось повышение содержания калия в сыворотке крови. Риск развития </w:t>
      </w:r>
      <w:proofErr w:type="spellStart"/>
      <w:r w:rsidRPr="00290E05">
        <w:rPr>
          <w:rFonts w:ascii="Times New Roman" w:hAnsi="Times New Roman" w:cs="Times New Roman"/>
          <w:sz w:val="24"/>
          <w:szCs w:val="24"/>
          <w:lang w:eastAsia="hu-HU"/>
        </w:rPr>
        <w:t>гиперкалиемии</w:t>
      </w:r>
      <w:proofErr w:type="spellEnd"/>
      <w:r w:rsidRPr="00290E05">
        <w:rPr>
          <w:rFonts w:ascii="Times New Roman" w:hAnsi="Times New Roman" w:cs="Times New Roman"/>
          <w:sz w:val="24"/>
          <w:szCs w:val="24"/>
          <w:lang w:eastAsia="hu-HU"/>
        </w:rPr>
        <w:t xml:space="preserve"> выше у пациентов с почечной недостаточностью, сахарным диабетом, при сопутствующем применении калийсберегающих диуретиков (например, </w:t>
      </w:r>
      <w:proofErr w:type="spellStart"/>
      <w:r w:rsidRPr="00290E05">
        <w:rPr>
          <w:rFonts w:ascii="Times New Roman" w:hAnsi="Times New Roman" w:cs="Times New Roman"/>
          <w:sz w:val="24"/>
          <w:szCs w:val="24"/>
          <w:lang w:eastAsia="hu-HU"/>
        </w:rPr>
        <w:t>спиронолактона</w:t>
      </w:r>
      <w:proofErr w:type="spellEnd"/>
      <w:r w:rsidRPr="00290E05">
        <w:rPr>
          <w:rFonts w:ascii="Times New Roman" w:hAnsi="Times New Roman" w:cs="Times New Roman"/>
          <w:sz w:val="24"/>
          <w:szCs w:val="24"/>
          <w:lang w:eastAsia="hu-HU"/>
        </w:rPr>
        <w:t xml:space="preserve">, </w:t>
      </w:r>
      <w:proofErr w:type="spellStart"/>
      <w:r w:rsidRPr="00290E05">
        <w:rPr>
          <w:rFonts w:ascii="Times New Roman" w:hAnsi="Times New Roman" w:cs="Times New Roman"/>
          <w:sz w:val="24"/>
          <w:szCs w:val="24"/>
          <w:lang w:eastAsia="hu-HU"/>
        </w:rPr>
        <w:t>триамтерена</w:t>
      </w:r>
      <w:proofErr w:type="spellEnd"/>
      <w:r w:rsidRPr="00290E05">
        <w:rPr>
          <w:rFonts w:ascii="Times New Roman" w:hAnsi="Times New Roman" w:cs="Times New Roman"/>
          <w:sz w:val="24"/>
          <w:szCs w:val="24"/>
          <w:lang w:eastAsia="hu-HU"/>
        </w:rPr>
        <w:t xml:space="preserve"> или </w:t>
      </w:r>
      <w:proofErr w:type="spellStart"/>
      <w:r w:rsidRPr="00290E05">
        <w:rPr>
          <w:rFonts w:ascii="Times New Roman" w:hAnsi="Times New Roman" w:cs="Times New Roman"/>
          <w:sz w:val="24"/>
          <w:szCs w:val="24"/>
          <w:lang w:eastAsia="hu-HU"/>
        </w:rPr>
        <w:t>амилорида</w:t>
      </w:r>
      <w:proofErr w:type="spellEnd"/>
      <w:r w:rsidRPr="00290E05">
        <w:rPr>
          <w:rFonts w:ascii="Times New Roman" w:hAnsi="Times New Roman" w:cs="Times New Roman"/>
          <w:sz w:val="24"/>
          <w:szCs w:val="24"/>
          <w:lang w:eastAsia="hu-HU"/>
        </w:rPr>
        <w:t>), пищевых добавок или заменителей соли, содержащих калий, и у пациентов, принимающих препараты, которые могут повышать содержание калия в сыворотке крови (например, гепарин,</w:t>
      </w:r>
      <w:r w:rsidRPr="00290E05">
        <w:rPr>
          <w:rFonts w:ascii="Times New Roman" w:hAnsi="Times New Roman" w:cs="Times New Roman"/>
          <w:sz w:val="24"/>
          <w:szCs w:val="24"/>
        </w:rPr>
        <w:t xml:space="preserve"> ко-</w:t>
      </w:r>
      <w:proofErr w:type="spellStart"/>
      <w:r w:rsidRPr="00290E05">
        <w:rPr>
          <w:rFonts w:ascii="Times New Roman" w:hAnsi="Times New Roman" w:cs="Times New Roman"/>
          <w:sz w:val="24"/>
          <w:szCs w:val="24"/>
        </w:rPr>
        <w:t>тримаксозол</w:t>
      </w:r>
      <w:proofErr w:type="spellEnd"/>
      <w:r w:rsidRPr="00290E05">
        <w:rPr>
          <w:rFonts w:ascii="Times New Roman" w:hAnsi="Times New Roman" w:cs="Times New Roman"/>
          <w:sz w:val="24"/>
          <w:szCs w:val="24"/>
        </w:rPr>
        <w:t xml:space="preserve">, </w:t>
      </w:r>
      <w:proofErr w:type="spellStart"/>
      <w:r w:rsidRPr="00290E05">
        <w:rPr>
          <w:rFonts w:ascii="Times New Roman" w:hAnsi="Times New Roman" w:cs="Times New Roman"/>
          <w:sz w:val="24"/>
          <w:szCs w:val="24"/>
        </w:rPr>
        <w:t>риметоприм</w:t>
      </w:r>
      <w:proofErr w:type="spellEnd"/>
      <w:r w:rsidRPr="00290E05">
        <w:rPr>
          <w:rFonts w:ascii="Times New Roman" w:hAnsi="Times New Roman" w:cs="Times New Roman"/>
          <w:sz w:val="24"/>
          <w:szCs w:val="24"/>
        </w:rPr>
        <w:t>/</w:t>
      </w:r>
      <w:proofErr w:type="spellStart"/>
      <w:r w:rsidRPr="00290E05">
        <w:rPr>
          <w:rFonts w:ascii="Times New Roman" w:hAnsi="Times New Roman" w:cs="Times New Roman"/>
          <w:sz w:val="24"/>
          <w:szCs w:val="24"/>
        </w:rPr>
        <w:t>сульфаметоксазол</w:t>
      </w:r>
      <w:proofErr w:type="spellEnd"/>
      <w:r w:rsidRPr="00290E05">
        <w:rPr>
          <w:rFonts w:ascii="Times New Roman" w:hAnsi="Times New Roman" w:cs="Times New Roman"/>
          <w:sz w:val="24"/>
          <w:szCs w:val="24"/>
          <w:lang w:eastAsia="hu-HU"/>
        </w:rPr>
        <w:t>). Если одновременный прием вышеуказанных препаратов является обязательным, рекомендован регулярный контроль содержания калия в сыворотке крови (см. раздел</w:t>
      </w:r>
      <w:r w:rsidRPr="00290E05">
        <w:rPr>
          <w:rFonts w:ascii="Times New Roman" w:hAnsi="Times New Roman" w:cs="Times New Roman"/>
          <w:sz w:val="24"/>
          <w:szCs w:val="24"/>
          <w:lang w:val="en-GB" w:eastAsia="hu-HU"/>
        </w:rPr>
        <w:t> </w:t>
      </w:r>
      <w:r w:rsidR="00091048">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Лекарственные взаимодействия</w:t>
      </w:r>
      <w:r w:rsidR="00091048">
        <w:rPr>
          <w:sz w:val="24"/>
          <w:szCs w:val="24"/>
          <w:lang w:val="uz-Cyrl-UZ" w:eastAsia="hu-HU"/>
        </w:rPr>
        <w:t>”</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bCs/>
          <w:i/>
          <w:sz w:val="24"/>
          <w:szCs w:val="24"/>
          <w:u w:val="single"/>
          <w:lang w:eastAsia="hu-HU"/>
        </w:rPr>
      </w:pPr>
      <w:r w:rsidRPr="00290E05">
        <w:rPr>
          <w:rFonts w:ascii="Times New Roman" w:hAnsi="Times New Roman" w:cs="Times New Roman"/>
          <w:bCs/>
          <w:i/>
          <w:sz w:val="24"/>
          <w:szCs w:val="24"/>
          <w:u w:val="single"/>
          <w:lang w:eastAsia="hu-HU"/>
        </w:rPr>
        <w:t>Пациенты с сахарным диабетом</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У больных сахарным диабетом необходим более тщательный контроль концентрации глюкозы в первый месяц лечения ингибитором АПФ дополнительно к предшествующему лечению инсулином или гипогликемическими препаратами для приема внутрь (см. раздел</w:t>
      </w:r>
      <w:r w:rsidRPr="00290E05">
        <w:rPr>
          <w:rFonts w:ascii="Times New Roman" w:hAnsi="Times New Roman" w:cs="Times New Roman"/>
          <w:sz w:val="24"/>
          <w:szCs w:val="24"/>
          <w:lang w:val="en-GB" w:eastAsia="hu-HU"/>
        </w:rPr>
        <w:t> </w:t>
      </w:r>
      <w:r w:rsidR="00FB7DB9">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Лекарственные взаимодействия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w:t>
      </w:r>
    </w:p>
    <w:p w:rsidR="004B4600" w:rsidRPr="00290E05" w:rsidRDefault="004B4600" w:rsidP="00091048">
      <w:pPr>
        <w:widowControl w:val="0"/>
        <w:spacing w:after="0" w:line="240" w:lineRule="auto"/>
        <w:jc w:val="both"/>
        <w:rPr>
          <w:rFonts w:ascii="Times New Roman" w:hAnsi="Times New Roman" w:cs="Times New Roman"/>
          <w:i/>
          <w:sz w:val="24"/>
          <w:szCs w:val="24"/>
          <w:u w:val="single"/>
        </w:rPr>
      </w:pPr>
      <w:r w:rsidRPr="00290E05">
        <w:rPr>
          <w:rFonts w:ascii="Times New Roman" w:hAnsi="Times New Roman" w:cs="Times New Roman"/>
          <w:i/>
          <w:sz w:val="24"/>
          <w:szCs w:val="24"/>
          <w:u w:val="single"/>
        </w:rPr>
        <w:t>Препараты лития</w:t>
      </w:r>
    </w:p>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Как правило, не рекомендован одновременный прием п</w:t>
      </w:r>
      <w:r w:rsidRPr="00290E05">
        <w:rPr>
          <w:rFonts w:ascii="Times New Roman" w:hAnsi="Times New Roman" w:cs="Times New Roman"/>
          <w:sz w:val="24"/>
          <w:szCs w:val="24"/>
          <w:u w:val="single"/>
        </w:rPr>
        <w:t>репаратов лития</w:t>
      </w:r>
      <w:r w:rsidRPr="00290E05">
        <w:rPr>
          <w:rFonts w:ascii="Times New Roman" w:hAnsi="Times New Roman" w:cs="Times New Roman"/>
          <w:sz w:val="24"/>
          <w:szCs w:val="24"/>
        </w:rPr>
        <w:t xml:space="preserve"> и </w:t>
      </w:r>
      <w:proofErr w:type="spellStart"/>
      <w:r w:rsidRPr="00290E05">
        <w:rPr>
          <w:rFonts w:ascii="Times New Roman" w:hAnsi="Times New Roman" w:cs="Times New Roman"/>
          <w:sz w:val="24"/>
          <w:szCs w:val="24"/>
        </w:rPr>
        <w:t>лизиноприла</w:t>
      </w:r>
      <w:proofErr w:type="spellEnd"/>
      <w:r w:rsidRPr="00290E05">
        <w:rPr>
          <w:rFonts w:ascii="Times New Roman" w:hAnsi="Times New Roman" w:cs="Times New Roman"/>
          <w:sz w:val="24"/>
          <w:szCs w:val="24"/>
        </w:rPr>
        <w:t xml:space="preserve"> </w:t>
      </w:r>
      <w:r w:rsidRPr="00290E05">
        <w:rPr>
          <w:rFonts w:ascii="Times New Roman" w:hAnsi="Times New Roman" w:cs="Times New Roman"/>
          <w:sz w:val="24"/>
          <w:szCs w:val="24"/>
          <w:lang w:eastAsia="hu-HU"/>
        </w:rPr>
        <w:t>(см. раздел</w:t>
      </w:r>
      <w:r w:rsidRPr="00290E05">
        <w:rPr>
          <w:rFonts w:ascii="Times New Roman" w:hAnsi="Times New Roman" w:cs="Times New Roman"/>
          <w:sz w:val="24"/>
          <w:szCs w:val="24"/>
          <w:lang w:val="en-GB" w:eastAsia="hu-HU"/>
        </w:rPr>
        <w:t> </w:t>
      </w:r>
      <w:r w:rsidR="00FB7DB9">
        <w:rPr>
          <w:rFonts w:ascii="Times New Roman" w:hAnsi="Times New Roman" w:cs="Times New Roman"/>
          <w:sz w:val="24"/>
          <w:szCs w:val="24"/>
          <w:lang w:val="uz-Cyrl-UZ" w:eastAsia="hu-HU"/>
        </w:rPr>
        <w:t>“</w:t>
      </w:r>
      <w:r w:rsidR="00D94C9A" w:rsidRPr="00290E05">
        <w:rPr>
          <w:rFonts w:ascii="Times New Roman" w:hAnsi="Times New Roman" w:cs="Times New Roman"/>
          <w:sz w:val="24"/>
          <w:szCs w:val="24"/>
          <w:lang w:eastAsia="hu-HU"/>
        </w:rPr>
        <w:t>Лекарственные взаимодействия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lang w:eastAsia="hu-HU"/>
        </w:rPr>
        <w:t>)</w:t>
      </w:r>
      <w:r w:rsidRPr="00290E05">
        <w:rPr>
          <w:rFonts w:ascii="Times New Roman" w:hAnsi="Times New Roman" w:cs="Times New Roman"/>
          <w:sz w:val="24"/>
          <w:szCs w:val="24"/>
        </w:rPr>
        <w:t>.</w:t>
      </w:r>
    </w:p>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i/>
          <w:sz w:val="24"/>
          <w:szCs w:val="24"/>
          <w:u w:val="single"/>
        </w:rPr>
        <w:t>Беременность</w:t>
      </w:r>
    </w:p>
    <w:p w:rsidR="004B4600" w:rsidRPr="00290E05" w:rsidRDefault="004B4600"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Не следует начинать лечение ингибиторами АПФ во время беременности. Если продолжение лечения ингибитором АПФ признано необходимым, пациенток, планирующих беременность, следует перевести на альтернативные гипотензивные средства с известным профилем безопасности применения во время беременности. При подтверждении беременности следует немедленно прекратить лечение ингибиторами АПФ и, при необходимости, назначить альтернативное лечение (см. разделы</w:t>
      </w:r>
      <w:r w:rsidRPr="00290E05">
        <w:rPr>
          <w:rFonts w:ascii="Times New Roman" w:hAnsi="Times New Roman" w:cs="Times New Roman"/>
          <w:sz w:val="24"/>
          <w:szCs w:val="24"/>
          <w:lang w:val="en-GB"/>
        </w:rPr>
        <w:t> </w:t>
      </w:r>
      <w:r w:rsidR="00FB7DB9">
        <w:rPr>
          <w:rFonts w:ascii="Times New Roman" w:hAnsi="Times New Roman" w:cs="Times New Roman"/>
          <w:sz w:val="24"/>
          <w:szCs w:val="24"/>
          <w:lang w:val="uz-Cyrl-UZ"/>
        </w:rPr>
        <w:t>“</w:t>
      </w:r>
      <w:r w:rsidR="00D94C9A" w:rsidRPr="00290E05">
        <w:rPr>
          <w:rFonts w:ascii="Times New Roman" w:hAnsi="Times New Roman" w:cs="Times New Roman"/>
          <w:sz w:val="24"/>
          <w:szCs w:val="24"/>
        </w:rPr>
        <w:t>Противопоказания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rPr>
        <w:t xml:space="preserve"> и </w:t>
      </w:r>
      <w:r w:rsidR="00D94C9A" w:rsidRPr="00FB7DB9">
        <w:rPr>
          <w:rFonts w:ascii="Times New Roman" w:hAnsi="Times New Roman" w:cs="Times New Roman"/>
          <w:i/>
          <w:sz w:val="24"/>
          <w:szCs w:val="24"/>
        </w:rPr>
        <w:t>Применение при беременности и в период грудного вскармливания</w:t>
      </w:r>
      <w:r w:rsidRPr="00290E05">
        <w:rPr>
          <w:rFonts w:ascii="Times New Roman" w:hAnsi="Times New Roman" w:cs="Times New Roman"/>
          <w:sz w:val="24"/>
          <w:szCs w:val="24"/>
        </w:rPr>
        <w:t>).</w:t>
      </w:r>
    </w:p>
    <w:p w:rsidR="00347352" w:rsidRPr="00290E05" w:rsidRDefault="00347352" w:rsidP="00091048">
      <w:pPr>
        <w:spacing w:after="0" w:line="240" w:lineRule="auto"/>
        <w:jc w:val="both"/>
        <w:rPr>
          <w:rFonts w:ascii="Times New Roman" w:hAnsi="Times New Roman" w:cs="Times New Roman"/>
          <w:i/>
          <w:snapToGrid w:val="0"/>
          <w:sz w:val="24"/>
          <w:szCs w:val="24"/>
          <w:lang w:eastAsia="en-US"/>
        </w:rPr>
      </w:pPr>
      <w:r w:rsidRPr="00290E05">
        <w:rPr>
          <w:rFonts w:ascii="Times New Roman" w:hAnsi="Times New Roman" w:cs="Times New Roman"/>
          <w:i/>
          <w:snapToGrid w:val="0"/>
          <w:sz w:val="24"/>
          <w:szCs w:val="24"/>
          <w:lang w:eastAsia="en-US"/>
        </w:rPr>
        <w:t>Применение при беременности и в период грудного вскармливания</w:t>
      </w:r>
    </w:p>
    <w:p w:rsidR="004B4600" w:rsidRPr="00290E05" w:rsidRDefault="004B4600" w:rsidP="00091048">
      <w:pPr>
        <w:widowControl w:val="0"/>
        <w:spacing w:after="0" w:line="240" w:lineRule="auto"/>
        <w:jc w:val="both"/>
        <w:rPr>
          <w:rFonts w:ascii="Times New Roman" w:hAnsi="Times New Roman" w:cs="Times New Roman"/>
          <w:sz w:val="24"/>
          <w:szCs w:val="24"/>
          <w:u w:val="single"/>
        </w:rPr>
      </w:pPr>
      <w:r w:rsidRPr="00290E05">
        <w:rPr>
          <w:rFonts w:ascii="Times New Roman" w:hAnsi="Times New Roman" w:cs="Times New Roman"/>
          <w:sz w:val="24"/>
          <w:szCs w:val="24"/>
          <w:u w:val="single"/>
        </w:rPr>
        <w:t>Беременность</w:t>
      </w:r>
    </w:p>
    <w:p w:rsidR="004B4600" w:rsidRPr="00290E05" w:rsidRDefault="004B4600" w:rsidP="00091048">
      <w:pPr>
        <w:widowControl w:val="0"/>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Применение ингибиторов АПФ не рекомендовано во время первого триместра беременности (см. раздел</w:t>
      </w:r>
      <w:r w:rsidRPr="00290E05">
        <w:rPr>
          <w:rFonts w:ascii="Times New Roman" w:hAnsi="Times New Roman" w:cs="Times New Roman"/>
          <w:sz w:val="24"/>
          <w:szCs w:val="24"/>
          <w:lang w:val="en-GB"/>
        </w:rPr>
        <w:t> </w:t>
      </w:r>
      <w:r w:rsidR="00091048">
        <w:rPr>
          <w:rFonts w:ascii="Times New Roman" w:hAnsi="Times New Roman" w:cs="Times New Roman"/>
          <w:sz w:val="24"/>
          <w:szCs w:val="24"/>
          <w:lang w:val="uz-Cyrl-UZ"/>
        </w:rPr>
        <w:t>“</w:t>
      </w:r>
      <w:r w:rsidR="00D94C9A" w:rsidRPr="00290E05">
        <w:rPr>
          <w:rFonts w:ascii="Times New Roman" w:hAnsi="Times New Roman" w:cs="Times New Roman"/>
          <w:sz w:val="24"/>
          <w:szCs w:val="24"/>
        </w:rPr>
        <w:t>Особые указания</w:t>
      </w:r>
      <w:r w:rsidR="00091048">
        <w:rPr>
          <w:sz w:val="24"/>
          <w:szCs w:val="24"/>
          <w:lang w:val="uz-Cyrl-UZ" w:eastAsia="hu-HU"/>
        </w:rPr>
        <w:t>”</w:t>
      </w:r>
      <w:r w:rsidRPr="00290E05">
        <w:rPr>
          <w:rFonts w:ascii="Times New Roman" w:hAnsi="Times New Roman" w:cs="Times New Roman"/>
          <w:sz w:val="24"/>
          <w:szCs w:val="24"/>
        </w:rPr>
        <w:t>). Применение ингибиторов АПФ противопоказано во время второго и третьего триместра беременности (см. разделы</w:t>
      </w:r>
      <w:r w:rsidRPr="00290E05">
        <w:rPr>
          <w:rFonts w:ascii="Times New Roman" w:hAnsi="Times New Roman" w:cs="Times New Roman"/>
          <w:sz w:val="24"/>
          <w:szCs w:val="24"/>
          <w:lang w:val="en-GB"/>
        </w:rPr>
        <w:t> </w:t>
      </w:r>
      <w:r w:rsidR="00FB7DB9">
        <w:rPr>
          <w:rFonts w:ascii="Times New Roman" w:hAnsi="Times New Roman" w:cs="Times New Roman"/>
          <w:sz w:val="24"/>
          <w:szCs w:val="24"/>
          <w:lang w:val="uz-Cyrl-UZ"/>
        </w:rPr>
        <w:t>“</w:t>
      </w:r>
      <w:r w:rsidR="00D94C9A" w:rsidRPr="00290E05">
        <w:rPr>
          <w:rFonts w:ascii="Times New Roman" w:hAnsi="Times New Roman" w:cs="Times New Roman"/>
          <w:sz w:val="24"/>
          <w:szCs w:val="24"/>
        </w:rPr>
        <w:t>Противопоказания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rPr>
        <w:t xml:space="preserve"> </w:t>
      </w:r>
      <w:r w:rsidR="00FB7DB9" w:rsidRPr="00FB7DB9">
        <w:rPr>
          <w:rFonts w:ascii="Times New Roman" w:hAnsi="Times New Roman" w:cs="Times New Roman"/>
          <w:sz w:val="24"/>
          <w:szCs w:val="24"/>
        </w:rPr>
        <w:t>и</w:t>
      </w:r>
      <w:r w:rsidRPr="00290E05">
        <w:rPr>
          <w:rFonts w:ascii="Times New Roman" w:hAnsi="Times New Roman" w:cs="Times New Roman"/>
          <w:sz w:val="24"/>
          <w:szCs w:val="24"/>
        </w:rPr>
        <w:t xml:space="preserve"> </w:t>
      </w:r>
      <w:r w:rsidR="00FB7DB9">
        <w:rPr>
          <w:rFonts w:ascii="Times New Roman" w:hAnsi="Times New Roman" w:cs="Times New Roman"/>
          <w:sz w:val="24"/>
          <w:szCs w:val="24"/>
          <w:lang w:val="uz-Cyrl-UZ"/>
        </w:rPr>
        <w:t>“</w:t>
      </w:r>
      <w:r w:rsidR="00D94C9A" w:rsidRPr="00290E05">
        <w:rPr>
          <w:rFonts w:ascii="Times New Roman" w:hAnsi="Times New Roman" w:cs="Times New Roman"/>
          <w:sz w:val="24"/>
          <w:szCs w:val="24"/>
        </w:rPr>
        <w:t>Особые указания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sz w:val="24"/>
          <w:szCs w:val="24"/>
        </w:rPr>
        <w:t>).</w:t>
      </w:r>
    </w:p>
    <w:p w:rsidR="004B4600" w:rsidRPr="00290E05" w:rsidRDefault="004B4600" w:rsidP="00091048">
      <w:pPr>
        <w:widowControl w:val="0"/>
        <w:spacing w:after="0" w:line="240" w:lineRule="auto"/>
        <w:jc w:val="both"/>
        <w:rPr>
          <w:rFonts w:ascii="Times New Roman" w:hAnsi="Times New Roman" w:cs="Times New Roman"/>
          <w:iCs/>
          <w:sz w:val="24"/>
          <w:szCs w:val="24"/>
        </w:rPr>
      </w:pPr>
      <w:r w:rsidRPr="00290E05">
        <w:rPr>
          <w:rFonts w:ascii="Times New Roman" w:hAnsi="Times New Roman" w:cs="Times New Roman"/>
          <w:iCs/>
          <w:sz w:val="24"/>
          <w:szCs w:val="24"/>
        </w:rPr>
        <w:t xml:space="preserve">Эпидемиологические данные о риске </w:t>
      </w:r>
      <w:proofErr w:type="spellStart"/>
      <w:r w:rsidRPr="00290E05">
        <w:rPr>
          <w:rFonts w:ascii="Times New Roman" w:hAnsi="Times New Roman" w:cs="Times New Roman"/>
          <w:iCs/>
          <w:sz w:val="24"/>
          <w:szCs w:val="24"/>
        </w:rPr>
        <w:t>тератогенности</w:t>
      </w:r>
      <w:proofErr w:type="spellEnd"/>
      <w:r w:rsidRPr="00290E05">
        <w:rPr>
          <w:rFonts w:ascii="Times New Roman" w:hAnsi="Times New Roman" w:cs="Times New Roman"/>
          <w:iCs/>
          <w:sz w:val="24"/>
          <w:szCs w:val="24"/>
        </w:rPr>
        <w:t>, связанном с приемом ингибиторов АПФ во время первого триместра беременности, не являются убедительными, однако, небольшое увеличение риска не может быть исключено. Если продолжение лечения ингибитором АПФ признано необходимым, пациенток, планирующих беременность, следует перевести на альтернативные гипотензивные средства с известным профилем безопасности применения в период беременности. При подтверждении беременности следует немедленно прекратить лечение ингибитором АПФ, и, при необходимости, начать альтернативное лечение.</w:t>
      </w:r>
    </w:p>
    <w:p w:rsidR="004B4600" w:rsidRPr="00290E05" w:rsidRDefault="004B4600" w:rsidP="00091048">
      <w:pPr>
        <w:widowControl w:val="0"/>
        <w:spacing w:after="0" w:line="240" w:lineRule="auto"/>
        <w:jc w:val="both"/>
        <w:rPr>
          <w:rFonts w:ascii="Times New Roman" w:hAnsi="Times New Roman" w:cs="Times New Roman"/>
          <w:iCs/>
          <w:sz w:val="24"/>
          <w:szCs w:val="24"/>
        </w:rPr>
      </w:pPr>
      <w:r w:rsidRPr="00290E05">
        <w:rPr>
          <w:rFonts w:ascii="Times New Roman" w:hAnsi="Times New Roman" w:cs="Times New Roman"/>
          <w:iCs/>
          <w:sz w:val="24"/>
          <w:szCs w:val="24"/>
        </w:rPr>
        <w:t xml:space="preserve">Известно, что применение у женщин ингибиторов АПФ во время второго и третьего </w:t>
      </w:r>
      <w:r w:rsidRPr="00290E05">
        <w:rPr>
          <w:rFonts w:ascii="Times New Roman" w:hAnsi="Times New Roman" w:cs="Times New Roman"/>
          <w:iCs/>
          <w:sz w:val="24"/>
          <w:szCs w:val="24"/>
        </w:rPr>
        <w:lastRenderedPageBreak/>
        <w:t xml:space="preserve">триместров беременности индуцирует </w:t>
      </w:r>
      <w:proofErr w:type="spellStart"/>
      <w:r w:rsidRPr="00290E05">
        <w:rPr>
          <w:rFonts w:ascii="Times New Roman" w:hAnsi="Times New Roman" w:cs="Times New Roman"/>
          <w:iCs/>
          <w:sz w:val="24"/>
          <w:szCs w:val="24"/>
        </w:rPr>
        <w:t>фетотоксичность</w:t>
      </w:r>
      <w:proofErr w:type="spellEnd"/>
      <w:r w:rsidRPr="00290E05">
        <w:rPr>
          <w:rFonts w:ascii="Times New Roman" w:hAnsi="Times New Roman" w:cs="Times New Roman"/>
          <w:iCs/>
          <w:sz w:val="24"/>
          <w:szCs w:val="24"/>
        </w:rPr>
        <w:t xml:space="preserve"> (снижение функции почек, маловодие, замедление окостенения костей черепа) и неонатальную токсичность (почечная недостаточность, артериальная гипотензия,</w:t>
      </w:r>
      <w:r w:rsidR="00D94C9A" w:rsidRPr="00290E05">
        <w:rPr>
          <w:rFonts w:ascii="Times New Roman" w:hAnsi="Times New Roman" w:cs="Times New Roman"/>
          <w:iCs/>
          <w:sz w:val="24"/>
          <w:szCs w:val="24"/>
        </w:rPr>
        <w:t xml:space="preserve"> </w:t>
      </w:r>
      <w:proofErr w:type="spellStart"/>
      <w:r w:rsidR="00D94C9A" w:rsidRPr="00290E05">
        <w:rPr>
          <w:rFonts w:ascii="Times New Roman" w:hAnsi="Times New Roman" w:cs="Times New Roman"/>
          <w:iCs/>
          <w:sz w:val="24"/>
          <w:szCs w:val="24"/>
        </w:rPr>
        <w:t>гиперкалиемия</w:t>
      </w:r>
      <w:proofErr w:type="spellEnd"/>
      <w:r w:rsidR="00D94C9A" w:rsidRPr="00290E05">
        <w:rPr>
          <w:rFonts w:ascii="Times New Roman" w:hAnsi="Times New Roman" w:cs="Times New Roman"/>
          <w:iCs/>
          <w:sz w:val="24"/>
          <w:szCs w:val="24"/>
        </w:rPr>
        <w:t>)</w:t>
      </w:r>
      <w:r w:rsidRPr="00290E05">
        <w:rPr>
          <w:rFonts w:ascii="Times New Roman" w:hAnsi="Times New Roman" w:cs="Times New Roman"/>
          <w:iCs/>
          <w:sz w:val="24"/>
          <w:szCs w:val="24"/>
        </w:rPr>
        <w:t xml:space="preserve">. Если ингибитор АПФ применялся со второго триместра беременности, рекомендуется ультразвуковое исследование функции почек и черепа. За новорожденными, матери которых принимали ингибиторы АПФ, рекомендуется вести тщательное наблюдение для своевременного выявления артериальной гипотензии (см. разделы </w:t>
      </w:r>
      <w:r w:rsidR="00091048">
        <w:rPr>
          <w:rFonts w:ascii="Times New Roman" w:hAnsi="Times New Roman" w:cs="Times New Roman"/>
          <w:iCs/>
          <w:sz w:val="24"/>
          <w:szCs w:val="24"/>
          <w:lang w:val="uz-Cyrl-UZ"/>
        </w:rPr>
        <w:t>“</w:t>
      </w:r>
      <w:r w:rsidR="00D94C9A" w:rsidRPr="00290E05">
        <w:rPr>
          <w:rFonts w:ascii="Times New Roman" w:hAnsi="Times New Roman" w:cs="Times New Roman"/>
          <w:iCs/>
          <w:sz w:val="24"/>
          <w:szCs w:val="24"/>
        </w:rPr>
        <w:t>Противопоказания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iCs/>
          <w:sz w:val="24"/>
          <w:szCs w:val="24"/>
        </w:rPr>
        <w:t xml:space="preserve"> и </w:t>
      </w:r>
      <w:r w:rsidR="00091048">
        <w:rPr>
          <w:rFonts w:ascii="Times New Roman" w:hAnsi="Times New Roman" w:cs="Times New Roman"/>
          <w:iCs/>
          <w:sz w:val="24"/>
          <w:szCs w:val="24"/>
          <w:lang w:val="uz-Cyrl-UZ"/>
        </w:rPr>
        <w:t>“</w:t>
      </w:r>
      <w:r w:rsidR="00D94C9A" w:rsidRPr="00290E05">
        <w:rPr>
          <w:rFonts w:ascii="Times New Roman" w:hAnsi="Times New Roman" w:cs="Times New Roman"/>
          <w:iCs/>
          <w:sz w:val="24"/>
          <w:szCs w:val="24"/>
        </w:rPr>
        <w:t>Особые указания</w:t>
      </w:r>
      <w:r w:rsidR="00054B8F" w:rsidRPr="00290E05">
        <w:rPr>
          <w:rFonts w:ascii="Times New Roman" w:hAnsi="Times New Roman" w:cs="Times New Roman"/>
          <w:sz w:val="24"/>
          <w:szCs w:val="24"/>
          <w:lang w:val="uz-Cyrl-UZ"/>
        </w:rPr>
        <w:t>”</w:t>
      </w:r>
      <w:r w:rsidRPr="00290E05">
        <w:rPr>
          <w:rFonts w:ascii="Times New Roman" w:hAnsi="Times New Roman" w:cs="Times New Roman"/>
          <w:iCs/>
          <w:sz w:val="24"/>
          <w:szCs w:val="24"/>
        </w:rPr>
        <w:t>).</w:t>
      </w:r>
    </w:p>
    <w:p w:rsidR="004B4600" w:rsidRPr="00290E05" w:rsidRDefault="004B4600" w:rsidP="00091048">
      <w:pPr>
        <w:widowControl w:val="0"/>
        <w:spacing w:after="0" w:line="240" w:lineRule="auto"/>
        <w:jc w:val="both"/>
        <w:rPr>
          <w:rFonts w:ascii="Times New Roman" w:hAnsi="Times New Roman" w:cs="Times New Roman"/>
          <w:iCs/>
          <w:sz w:val="24"/>
          <w:szCs w:val="24"/>
        </w:rPr>
      </w:pPr>
      <w:r w:rsidRPr="00290E05">
        <w:rPr>
          <w:rFonts w:ascii="Times New Roman" w:hAnsi="Times New Roman" w:cs="Times New Roman"/>
          <w:iCs/>
          <w:sz w:val="24"/>
          <w:szCs w:val="24"/>
          <w:u w:val="single"/>
        </w:rPr>
        <w:t>Грудное вскармливание</w:t>
      </w:r>
    </w:p>
    <w:p w:rsidR="004B4600" w:rsidRPr="00290E05" w:rsidRDefault="004B4600" w:rsidP="00091048">
      <w:pPr>
        <w:widowControl w:val="0"/>
        <w:spacing w:after="0" w:line="240" w:lineRule="auto"/>
        <w:jc w:val="both"/>
        <w:rPr>
          <w:rFonts w:ascii="Times New Roman" w:hAnsi="Times New Roman" w:cs="Times New Roman"/>
          <w:iCs/>
          <w:sz w:val="24"/>
          <w:szCs w:val="24"/>
        </w:rPr>
      </w:pPr>
      <w:r w:rsidRPr="00290E05">
        <w:rPr>
          <w:rFonts w:ascii="Times New Roman" w:hAnsi="Times New Roman" w:cs="Times New Roman"/>
          <w:iCs/>
          <w:sz w:val="24"/>
          <w:szCs w:val="24"/>
        </w:rPr>
        <w:t xml:space="preserve">В связи с отсутствием доступной информации применение </w:t>
      </w:r>
      <w:proofErr w:type="spellStart"/>
      <w:r w:rsidRPr="00290E05">
        <w:rPr>
          <w:rFonts w:ascii="Times New Roman" w:hAnsi="Times New Roman" w:cs="Times New Roman"/>
          <w:iCs/>
          <w:sz w:val="24"/>
          <w:szCs w:val="24"/>
        </w:rPr>
        <w:t>лизиноприла</w:t>
      </w:r>
      <w:proofErr w:type="spellEnd"/>
      <w:r w:rsidRPr="00290E05">
        <w:rPr>
          <w:rFonts w:ascii="Times New Roman" w:hAnsi="Times New Roman" w:cs="Times New Roman"/>
          <w:iCs/>
          <w:sz w:val="24"/>
          <w:szCs w:val="24"/>
        </w:rPr>
        <w:t xml:space="preserve"> во время грудного вскармливания не рекомендовано. Предпочтительно применение альтернативных препаратов с установленным профилем безопасности, особенно при кормлении новорожденных или недоношенных детей.</w:t>
      </w:r>
    </w:p>
    <w:p w:rsidR="00347352" w:rsidRPr="00290E05" w:rsidRDefault="00347352" w:rsidP="00091048">
      <w:pPr>
        <w:spacing w:after="0" w:line="240" w:lineRule="auto"/>
        <w:jc w:val="both"/>
        <w:rPr>
          <w:rFonts w:ascii="Times New Roman" w:hAnsi="Times New Roman" w:cs="Times New Roman"/>
          <w:i/>
          <w:color w:val="000000"/>
          <w:sz w:val="24"/>
          <w:szCs w:val="24"/>
        </w:rPr>
      </w:pPr>
      <w:r w:rsidRPr="00290E05">
        <w:rPr>
          <w:rFonts w:ascii="Times New Roman" w:hAnsi="Times New Roman" w:cs="Times New Roman"/>
          <w:bCs/>
          <w:i/>
          <w:sz w:val="24"/>
          <w:szCs w:val="24"/>
        </w:rPr>
        <w:t>Влияние на способность к управлению транспортными средствами и на работу с механизмами</w:t>
      </w:r>
    </w:p>
    <w:p w:rsidR="004B4600" w:rsidRPr="00290E05" w:rsidRDefault="004B4600" w:rsidP="00091048">
      <w:pPr>
        <w:widowControl w:val="0"/>
        <w:spacing w:after="0" w:line="240" w:lineRule="auto"/>
        <w:jc w:val="both"/>
        <w:rPr>
          <w:rFonts w:ascii="Times New Roman" w:hAnsi="Times New Roman" w:cs="Times New Roman"/>
          <w:sz w:val="24"/>
          <w:szCs w:val="24"/>
          <w:lang w:eastAsia="hu-HU"/>
        </w:rPr>
      </w:pPr>
      <w:r w:rsidRPr="00290E05">
        <w:rPr>
          <w:rFonts w:ascii="Times New Roman" w:hAnsi="Times New Roman" w:cs="Times New Roman"/>
          <w:sz w:val="24"/>
          <w:szCs w:val="24"/>
          <w:lang w:eastAsia="hu-HU"/>
        </w:rPr>
        <w:t>При управлении транспортными средствами или работе с механизмами следует учитывать возможное развитие головокружения или усталости.</w:t>
      </w:r>
    </w:p>
    <w:p w:rsidR="00347352" w:rsidRPr="00290E05" w:rsidRDefault="00347352" w:rsidP="00091048">
      <w:pPr>
        <w:spacing w:after="0" w:line="240" w:lineRule="auto"/>
        <w:jc w:val="both"/>
        <w:outlineLvl w:val="0"/>
        <w:rPr>
          <w:rFonts w:ascii="Times New Roman" w:hAnsi="Times New Roman" w:cs="Times New Roman"/>
          <w:b/>
          <w:sz w:val="24"/>
          <w:szCs w:val="24"/>
        </w:rPr>
      </w:pPr>
    </w:p>
    <w:p w:rsidR="00347352" w:rsidRPr="00290E05" w:rsidRDefault="00347352" w:rsidP="00091048">
      <w:pPr>
        <w:spacing w:after="0" w:line="240" w:lineRule="auto"/>
        <w:jc w:val="both"/>
        <w:outlineLvl w:val="0"/>
        <w:rPr>
          <w:rFonts w:ascii="Times New Roman" w:hAnsi="Times New Roman" w:cs="Times New Roman"/>
          <w:b/>
          <w:sz w:val="24"/>
          <w:szCs w:val="24"/>
        </w:rPr>
      </w:pPr>
      <w:bookmarkStart w:id="5" w:name="OverDos"/>
      <w:r w:rsidRPr="00290E05">
        <w:rPr>
          <w:rFonts w:ascii="Times New Roman" w:hAnsi="Times New Roman" w:cs="Times New Roman"/>
          <w:b/>
          <w:sz w:val="24"/>
          <w:szCs w:val="24"/>
        </w:rPr>
        <w:t>Передозировка</w:t>
      </w:r>
      <w:bookmarkEnd w:id="5"/>
    </w:p>
    <w:p w:rsidR="00AF2A06" w:rsidRPr="00290E05" w:rsidRDefault="00347352" w:rsidP="00091048">
      <w:pPr>
        <w:widowControl w:val="0"/>
        <w:spacing w:after="0" w:line="240" w:lineRule="auto"/>
        <w:jc w:val="both"/>
        <w:rPr>
          <w:rFonts w:ascii="Times New Roman" w:hAnsi="Times New Roman" w:cs="Times New Roman"/>
          <w:i/>
          <w:sz w:val="24"/>
          <w:szCs w:val="24"/>
        </w:rPr>
      </w:pPr>
      <w:r w:rsidRPr="00290E05">
        <w:rPr>
          <w:rFonts w:ascii="Times New Roman" w:hAnsi="Times New Roman" w:cs="Times New Roman"/>
          <w:i/>
          <w:sz w:val="24"/>
          <w:szCs w:val="24"/>
          <w:u w:val="single"/>
        </w:rPr>
        <w:t>Симптомы</w:t>
      </w:r>
      <w:r w:rsidRPr="00290E05">
        <w:rPr>
          <w:rFonts w:ascii="Times New Roman" w:hAnsi="Times New Roman" w:cs="Times New Roman"/>
          <w:i/>
          <w:sz w:val="24"/>
          <w:szCs w:val="24"/>
        </w:rPr>
        <w:t xml:space="preserve">: </w:t>
      </w:r>
    </w:p>
    <w:p w:rsidR="00AF2A06" w:rsidRPr="00290E05" w:rsidRDefault="00AF2A06"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Данные о передозировке у человека ограничены. Симптомы, связанные с передозировкой</w:t>
      </w:r>
    </w:p>
    <w:p w:rsidR="00AF2A06" w:rsidRPr="00290E05" w:rsidRDefault="00AF2A06"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ингибиторами АПФ могут включать в себя артериальную гипотензию, коллапс,</w:t>
      </w:r>
    </w:p>
    <w:p w:rsidR="00AF2A06" w:rsidRPr="00290E05" w:rsidRDefault="00AF2A06"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нарушения электролитного баланса, почечную недостаточность, гипервентиляцию,</w:t>
      </w:r>
    </w:p>
    <w:p w:rsidR="00AF2A06" w:rsidRPr="00290E05" w:rsidRDefault="00AF2A06"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тахикардию, чувство учащенного сердцебиения, брадикардию, головокружение, тревогу и кашель.</w:t>
      </w:r>
    </w:p>
    <w:p w:rsidR="00347352" w:rsidRPr="00290E05" w:rsidRDefault="00347352" w:rsidP="00091048">
      <w:pPr>
        <w:tabs>
          <w:tab w:val="left" w:pos="288"/>
          <w:tab w:val="left" w:pos="432"/>
        </w:tabs>
        <w:spacing w:after="0" w:line="240" w:lineRule="auto"/>
        <w:jc w:val="both"/>
        <w:rPr>
          <w:rFonts w:ascii="Times New Roman" w:hAnsi="Times New Roman" w:cs="Times New Roman"/>
          <w:i/>
          <w:sz w:val="24"/>
          <w:szCs w:val="24"/>
        </w:rPr>
      </w:pPr>
      <w:r w:rsidRPr="00290E05">
        <w:rPr>
          <w:rFonts w:ascii="Times New Roman" w:hAnsi="Times New Roman" w:cs="Times New Roman"/>
          <w:i/>
          <w:sz w:val="24"/>
          <w:szCs w:val="24"/>
          <w:u w:val="single"/>
        </w:rPr>
        <w:t>Лечение</w:t>
      </w:r>
      <w:r w:rsidRPr="00290E05">
        <w:rPr>
          <w:rFonts w:ascii="Times New Roman" w:hAnsi="Times New Roman" w:cs="Times New Roman"/>
          <w:i/>
          <w:sz w:val="24"/>
          <w:szCs w:val="24"/>
        </w:rPr>
        <w:t xml:space="preserve">: </w:t>
      </w:r>
    </w:p>
    <w:p w:rsidR="00AF2A06" w:rsidRPr="00290E05" w:rsidRDefault="00AF2A06"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 xml:space="preserve">При передозировке рекомендуется внутривенное введение физиологического раствора. В случае развития артериальной гипотензии следует уложить пациента в положение «лежа» на спине. При наличии соответствующей возможности можно также рассмотреть целесообразность </w:t>
      </w:r>
      <w:proofErr w:type="spellStart"/>
      <w:r w:rsidRPr="00290E05">
        <w:rPr>
          <w:rFonts w:ascii="Times New Roman" w:hAnsi="Times New Roman" w:cs="Times New Roman"/>
          <w:sz w:val="24"/>
          <w:szCs w:val="24"/>
        </w:rPr>
        <w:t>инфузионного</w:t>
      </w:r>
      <w:proofErr w:type="spellEnd"/>
      <w:r w:rsidRPr="00290E05">
        <w:rPr>
          <w:rFonts w:ascii="Times New Roman" w:hAnsi="Times New Roman" w:cs="Times New Roman"/>
          <w:sz w:val="24"/>
          <w:szCs w:val="24"/>
        </w:rPr>
        <w:t xml:space="preserve"> введения </w:t>
      </w:r>
      <w:proofErr w:type="spellStart"/>
      <w:r w:rsidRPr="00290E05">
        <w:rPr>
          <w:rFonts w:ascii="Times New Roman" w:hAnsi="Times New Roman" w:cs="Times New Roman"/>
          <w:sz w:val="24"/>
          <w:szCs w:val="24"/>
        </w:rPr>
        <w:t>ангиотензина</w:t>
      </w:r>
      <w:proofErr w:type="spellEnd"/>
      <w:r w:rsidRPr="00290E05">
        <w:rPr>
          <w:rFonts w:ascii="Times New Roman" w:hAnsi="Times New Roman" w:cs="Times New Roman"/>
          <w:sz w:val="24"/>
          <w:szCs w:val="24"/>
        </w:rPr>
        <w:t xml:space="preserve"> </w:t>
      </w:r>
      <w:r w:rsidRPr="00290E05">
        <w:rPr>
          <w:rFonts w:ascii="Times New Roman" w:hAnsi="Times New Roman" w:cs="Times New Roman"/>
          <w:sz w:val="24"/>
          <w:szCs w:val="24"/>
          <w:lang w:val="en-GB"/>
        </w:rPr>
        <w:t>II</w:t>
      </w:r>
      <w:r w:rsidRPr="00290E05">
        <w:rPr>
          <w:rFonts w:ascii="Times New Roman" w:hAnsi="Times New Roman" w:cs="Times New Roman"/>
          <w:sz w:val="24"/>
          <w:szCs w:val="24"/>
        </w:rPr>
        <w:t xml:space="preserve"> и/или внутривенного введения катехоламинов.</w:t>
      </w:r>
    </w:p>
    <w:p w:rsidR="00AF2A06" w:rsidRPr="00290E05" w:rsidRDefault="00AF2A06" w:rsidP="00091048">
      <w:pPr>
        <w:widowControl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 xml:space="preserve">В случае, если прием препарата произошел недавно, необходимо провести меры для выведения </w:t>
      </w:r>
      <w:proofErr w:type="spellStart"/>
      <w:r w:rsidRPr="00290E05">
        <w:rPr>
          <w:rFonts w:ascii="Times New Roman" w:hAnsi="Times New Roman" w:cs="Times New Roman"/>
          <w:sz w:val="24"/>
          <w:szCs w:val="24"/>
        </w:rPr>
        <w:t>лизиноприла</w:t>
      </w:r>
      <w:proofErr w:type="spellEnd"/>
      <w:r w:rsidRPr="00290E05">
        <w:rPr>
          <w:rFonts w:ascii="Times New Roman" w:hAnsi="Times New Roman" w:cs="Times New Roman"/>
          <w:sz w:val="24"/>
          <w:szCs w:val="24"/>
        </w:rPr>
        <w:t xml:space="preserve"> (например, вызвать рвоту, промыть желудок, ввести сорбенты и натрия сульфат). </w:t>
      </w:r>
      <w:proofErr w:type="spellStart"/>
      <w:r w:rsidRPr="00290E05">
        <w:rPr>
          <w:rFonts w:ascii="Times New Roman" w:hAnsi="Times New Roman" w:cs="Times New Roman"/>
          <w:sz w:val="24"/>
          <w:szCs w:val="24"/>
        </w:rPr>
        <w:t>Лизиноприл</w:t>
      </w:r>
      <w:proofErr w:type="spellEnd"/>
      <w:r w:rsidRPr="00290E05">
        <w:rPr>
          <w:rFonts w:ascii="Times New Roman" w:hAnsi="Times New Roman" w:cs="Times New Roman"/>
          <w:sz w:val="24"/>
          <w:szCs w:val="24"/>
        </w:rPr>
        <w:t xml:space="preserve"> можно удалить из системного кровотока путем проведения гемодиализа (см. раздел Особые указания</w:t>
      </w:r>
      <w:r w:rsidR="00054B8F" w:rsidRPr="00290E05">
        <w:rPr>
          <w:rFonts w:ascii="Times New Roman" w:hAnsi="Times New Roman" w:cs="Times New Roman"/>
          <w:sz w:val="24"/>
          <w:szCs w:val="24"/>
          <w:lang w:val="uz-Cyrl-UZ"/>
        </w:rPr>
        <w:t>”</w:t>
      </w:r>
      <w:bookmarkStart w:id="6" w:name="_GoBack"/>
      <w:bookmarkEnd w:id="6"/>
      <w:r w:rsidRPr="00290E05">
        <w:rPr>
          <w:rFonts w:ascii="Times New Roman" w:hAnsi="Times New Roman" w:cs="Times New Roman"/>
          <w:sz w:val="24"/>
          <w:szCs w:val="24"/>
        </w:rPr>
        <w:t xml:space="preserve">). При развитии брадикардии, устойчивой к медикаментозной терапии, показана постановка кардиостимулятора. Необходим постоянный контроль основных показателей жизнедеятельности, содержания электролитов и концентрации </w:t>
      </w:r>
      <w:proofErr w:type="spellStart"/>
      <w:r w:rsidRPr="00290E05">
        <w:rPr>
          <w:rFonts w:ascii="Times New Roman" w:hAnsi="Times New Roman" w:cs="Times New Roman"/>
          <w:sz w:val="24"/>
          <w:szCs w:val="24"/>
        </w:rPr>
        <w:t>креатинина</w:t>
      </w:r>
      <w:proofErr w:type="spellEnd"/>
      <w:r w:rsidRPr="00290E05">
        <w:rPr>
          <w:rFonts w:ascii="Times New Roman" w:hAnsi="Times New Roman" w:cs="Times New Roman"/>
          <w:sz w:val="24"/>
          <w:szCs w:val="24"/>
        </w:rPr>
        <w:t xml:space="preserve"> в сыворотке крови.</w:t>
      </w:r>
    </w:p>
    <w:p w:rsidR="00AF2A06" w:rsidRPr="00290E05" w:rsidRDefault="00AF2A06" w:rsidP="00091048">
      <w:pPr>
        <w:spacing w:after="0" w:line="240" w:lineRule="auto"/>
        <w:jc w:val="both"/>
        <w:outlineLvl w:val="0"/>
        <w:rPr>
          <w:rFonts w:ascii="Times New Roman" w:hAnsi="Times New Roman" w:cs="Times New Roman"/>
          <w:b/>
          <w:sz w:val="24"/>
          <w:szCs w:val="24"/>
        </w:rPr>
      </w:pPr>
    </w:p>
    <w:p w:rsidR="00347352" w:rsidRPr="00290E05" w:rsidRDefault="00FB7DB9" w:rsidP="00091048">
      <w:pPr>
        <w:spacing w:after="0"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Форма выпус</w:t>
      </w:r>
      <w:r w:rsidR="00347352" w:rsidRPr="00290E05">
        <w:rPr>
          <w:rFonts w:ascii="Times New Roman" w:hAnsi="Times New Roman" w:cs="Times New Roman"/>
          <w:b/>
          <w:sz w:val="24"/>
          <w:szCs w:val="24"/>
        </w:rPr>
        <w:t>ка</w:t>
      </w:r>
    </w:p>
    <w:p w:rsidR="00AF2A06" w:rsidRPr="00290E05" w:rsidRDefault="00AF2A06" w:rsidP="00091048">
      <w:pP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14 таблеток в блистере из твердой пленки ПВХ и алюминиевой фольги.</w:t>
      </w:r>
    </w:p>
    <w:p w:rsidR="00AF2A06" w:rsidRPr="00290E05" w:rsidRDefault="00AF2A06" w:rsidP="00091048">
      <w:pP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 xml:space="preserve">1, 2 или 4 блистера с приложенной инструкцией по </w:t>
      </w:r>
      <w:r w:rsidR="00FB7DB9">
        <w:rPr>
          <w:rFonts w:ascii="Times New Roman" w:hAnsi="Times New Roman" w:cs="Times New Roman"/>
          <w:sz w:val="24"/>
          <w:szCs w:val="24"/>
        </w:rPr>
        <w:t xml:space="preserve">медицинскому </w:t>
      </w:r>
      <w:r w:rsidRPr="00290E05">
        <w:rPr>
          <w:rFonts w:ascii="Times New Roman" w:hAnsi="Times New Roman" w:cs="Times New Roman"/>
          <w:sz w:val="24"/>
          <w:szCs w:val="24"/>
        </w:rPr>
        <w:t>применению помещаются в картонную коробку.</w:t>
      </w:r>
    </w:p>
    <w:p w:rsidR="00AF2A06" w:rsidRPr="00290E05" w:rsidRDefault="00AF2A06" w:rsidP="00091048">
      <w:pPr>
        <w:spacing w:after="0" w:line="240" w:lineRule="auto"/>
        <w:jc w:val="both"/>
        <w:outlineLvl w:val="0"/>
        <w:rPr>
          <w:rFonts w:ascii="Times New Roman" w:hAnsi="Times New Roman" w:cs="Times New Roman"/>
          <w:b/>
          <w:sz w:val="24"/>
          <w:szCs w:val="24"/>
        </w:rPr>
      </w:pPr>
    </w:p>
    <w:p w:rsidR="00347352" w:rsidRPr="00290E05" w:rsidRDefault="00347352" w:rsidP="00091048">
      <w:pPr>
        <w:spacing w:after="0" w:line="240" w:lineRule="auto"/>
        <w:jc w:val="both"/>
        <w:outlineLvl w:val="0"/>
        <w:rPr>
          <w:rFonts w:ascii="Times New Roman" w:hAnsi="Times New Roman" w:cs="Times New Roman"/>
          <w:b/>
          <w:sz w:val="24"/>
          <w:szCs w:val="24"/>
        </w:rPr>
      </w:pPr>
      <w:r w:rsidRPr="00290E05">
        <w:rPr>
          <w:rFonts w:ascii="Times New Roman" w:hAnsi="Times New Roman" w:cs="Times New Roman"/>
          <w:b/>
          <w:sz w:val="24"/>
          <w:szCs w:val="24"/>
        </w:rPr>
        <w:t>Условия хранения</w:t>
      </w:r>
    </w:p>
    <w:p w:rsidR="00AF2A06" w:rsidRPr="00290E05" w:rsidRDefault="00091048" w:rsidP="000910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Хранить при температуре от +15ºС до + 30</w:t>
      </w:r>
      <w:r w:rsidR="00AF2A06" w:rsidRPr="00290E05">
        <w:rPr>
          <w:rFonts w:ascii="Times New Roman" w:hAnsi="Times New Roman" w:cs="Times New Roman"/>
          <w:sz w:val="24"/>
          <w:szCs w:val="24"/>
        </w:rPr>
        <w:t>ºС.</w:t>
      </w:r>
    </w:p>
    <w:p w:rsidR="00347352" w:rsidRPr="00290E05" w:rsidRDefault="00347352" w:rsidP="00091048">
      <w:pPr>
        <w:spacing w:after="0" w:line="240" w:lineRule="auto"/>
        <w:jc w:val="both"/>
        <w:rPr>
          <w:rFonts w:ascii="Times New Roman" w:hAnsi="Times New Roman" w:cs="Times New Roman"/>
          <w:b/>
          <w:sz w:val="24"/>
          <w:szCs w:val="24"/>
          <w:lang w:val="hu-HU"/>
        </w:rPr>
      </w:pPr>
      <w:r w:rsidRPr="00290E05">
        <w:rPr>
          <w:rStyle w:val="a3"/>
          <w:rFonts w:ascii="Times New Roman" w:hAnsi="Times New Roman"/>
          <w:b w:val="0"/>
          <w:bCs/>
          <w:sz w:val="24"/>
          <w:szCs w:val="24"/>
        </w:rPr>
        <w:t>Хранить</w:t>
      </w:r>
      <w:r w:rsidR="00091048">
        <w:rPr>
          <w:rStyle w:val="a3"/>
          <w:rFonts w:ascii="Times New Roman" w:hAnsi="Times New Roman"/>
          <w:b w:val="0"/>
          <w:bCs/>
          <w:sz w:val="24"/>
          <w:szCs w:val="24"/>
        </w:rPr>
        <w:t xml:space="preserve"> в недоступном для детей месте.</w:t>
      </w:r>
    </w:p>
    <w:p w:rsidR="00347352" w:rsidRPr="00290E05" w:rsidRDefault="00347352" w:rsidP="00091048">
      <w:pPr>
        <w:spacing w:after="0" w:line="240" w:lineRule="auto"/>
        <w:jc w:val="both"/>
        <w:rPr>
          <w:rFonts w:ascii="Times New Roman" w:hAnsi="Times New Roman" w:cs="Times New Roman"/>
          <w:sz w:val="24"/>
          <w:szCs w:val="24"/>
          <w:lang w:val="hu-HU"/>
        </w:rPr>
      </w:pPr>
    </w:p>
    <w:p w:rsidR="00347352" w:rsidRPr="00290E05" w:rsidRDefault="00347352" w:rsidP="00091048">
      <w:pPr>
        <w:spacing w:after="0" w:line="240" w:lineRule="auto"/>
        <w:jc w:val="both"/>
        <w:outlineLvl w:val="0"/>
        <w:rPr>
          <w:rFonts w:ascii="Times New Roman" w:hAnsi="Times New Roman" w:cs="Times New Roman"/>
          <w:b/>
          <w:sz w:val="24"/>
          <w:szCs w:val="24"/>
        </w:rPr>
      </w:pPr>
      <w:r w:rsidRPr="00290E05">
        <w:rPr>
          <w:rFonts w:ascii="Times New Roman" w:hAnsi="Times New Roman" w:cs="Times New Roman"/>
          <w:b/>
          <w:sz w:val="24"/>
          <w:szCs w:val="24"/>
        </w:rPr>
        <w:t>Срок годности</w:t>
      </w:r>
    </w:p>
    <w:p w:rsidR="00AF2A06" w:rsidRPr="00290E05" w:rsidRDefault="00AF2A06" w:rsidP="00091048">
      <w:pP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3 года</w:t>
      </w:r>
    </w:p>
    <w:p w:rsidR="00347352" w:rsidRPr="00290E05" w:rsidRDefault="00347352" w:rsidP="00091048">
      <w:pP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 xml:space="preserve">Не </w:t>
      </w:r>
      <w:r w:rsidRPr="00290E05">
        <w:rPr>
          <w:rFonts w:ascii="Times New Roman" w:hAnsi="Times New Roman" w:cs="Times New Roman"/>
          <w:sz w:val="24"/>
          <w:szCs w:val="24"/>
          <w:lang w:bidi="ml-IN"/>
        </w:rPr>
        <w:t>применять</w:t>
      </w:r>
      <w:r w:rsidRPr="00290E05">
        <w:rPr>
          <w:rFonts w:ascii="Times New Roman" w:hAnsi="Times New Roman" w:cs="Times New Roman"/>
          <w:sz w:val="24"/>
          <w:szCs w:val="24"/>
        </w:rPr>
        <w:t xml:space="preserve"> после истечения срока годности, указанного на упаковке.</w:t>
      </w:r>
    </w:p>
    <w:p w:rsidR="00347352" w:rsidRPr="00290E05" w:rsidRDefault="00347352" w:rsidP="00091048">
      <w:pPr>
        <w:spacing w:after="0" w:line="240" w:lineRule="auto"/>
        <w:jc w:val="both"/>
        <w:rPr>
          <w:rFonts w:ascii="Times New Roman" w:hAnsi="Times New Roman" w:cs="Times New Roman"/>
          <w:sz w:val="24"/>
          <w:szCs w:val="24"/>
        </w:rPr>
      </w:pPr>
    </w:p>
    <w:p w:rsidR="00347352" w:rsidRPr="00290E05" w:rsidRDefault="00347352" w:rsidP="00091048">
      <w:pPr>
        <w:spacing w:after="0" w:line="240" w:lineRule="auto"/>
        <w:jc w:val="both"/>
        <w:outlineLvl w:val="0"/>
        <w:rPr>
          <w:rFonts w:ascii="Times New Roman" w:hAnsi="Times New Roman" w:cs="Times New Roman"/>
          <w:b/>
          <w:sz w:val="24"/>
          <w:szCs w:val="24"/>
        </w:rPr>
      </w:pPr>
      <w:r w:rsidRPr="00290E05">
        <w:rPr>
          <w:rFonts w:ascii="Times New Roman" w:hAnsi="Times New Roman" w:cs="Times New Roman"/>
          <w:b/>
          <w:sz w:val="24"/>
          <w:szCs w:val="24"/>
        </w:rPr>
        <w:t xml:space="preserve">Условия отпуска </w:t>
      </w:r>
      <w:r w:rsidR="00091048">
        <w:rPr>
          <w:rFonts w:ascii="Times New Roman" w:hAnsi="Times New Roman" w:cs="Times New Roman"/>
          <w:b/>
          <w:sz w:val="24"/>
          <w:szCs w:val="24"/>
        </w:rPr>
        <w:t>из аптек</w:t>
      </w:r>
    </w:p>
    <w:p w:rsidR="00347352" w:rsidRPr="00290E05" w:rsidRDefault="00347352" w:rsidP="00091048">
      <w:pPr>
        <w:spacing w:after="0" w:line="240" w:lineRule="auto"/>
        <w:jc w:val="both"/>
        <w:outlineLvl w:val="0"/>
        <w:rPr>
          <w:rFonts w:ascii="Times New Roman" w:hAnsi="Times New Roman" w:cs="Times New Roman"/>
          <w:sz w:val="24"/>
          <w:szCs w:val="24"/>
        </w:rPr>
      </w:pPr>
      <w:r w:rsidRPr="00290E05">
        <w:rPr>
          <w:rFonts w:ascii="Times New Roman" w:hAnsi="Times New Roman" w:cs="Times New Roman"/>
          <w:sz w:val="24"/>
          <w:szCs w:val="24"/>
        </w:rPr>
        <w:t>По рецепту.</w:t>
      </w:r>
    </w:p>
    <w:p w:rsidR="00AF2A06" w:rsidRPr="00290E05" w:rsidRDefault="00AF2A06" w:rsidP="00091048">
      <w:pPr>
        <w:spacing w:after="0" w:line="240" w:lineRule="auto"/>
        <w:jc w:val="both"/>
        <w:outlineLvl w:val="0"/>
        <w:rPr>
          <w:rFonts w:ascii="Times New Roman" w:hAnsi="Times New Roman" w:cs="Times New Roman"/>
          <w:sz w:val="24"/>
          <w:szCs w:val="24"/>
        </w:rPr>
      </w:pPr>
    </w:p>
    <w:p w:rsidR="00347352" w:rsidRPr="00290E05" w:rsidRDefault="00091048" w:rsidP="00091048">
      <w:pPr>
        <w:tabs>
          <w:tab w:val="left" w:pos="426"/>
        </w:tabs>
        <w:autoSpaceDE w:val="0"/>
        <w:autoSpaceDN w:val="0"/>
        <w:spacing w:after="0" w:line="240" w:lineRule="auto"/>
        <w:jc w:val="both"/>
        <w:rPr>
          <w:rFonts w:ascii="Times New Roman" w:hAnsi="Times New Roman" w:cs="Times New Roman"/>
          <w:b/>
          <w:bCs/>
          <w:spacing w:val="1"/>
          <w:sz w:val="24"/>
          <w:szCs w:val="24"/>
        </w:rPr>
      </w:pPr>
      <w:r>
        <w:rPr>
          <w:rFonts w:ascii="Times New Roman" w:hAnsi="Times New Roman" w:cs="Times New Roman"/>
          <w:b/>
          <w:bCs/>
          <w:spacing w:val="1"/>
          <w:sz w:val="24"/>
          <w:szCs w:val="24"/>
        </w:rPr>
        <w:t xml:space="preserve">Название и адрес </w:t>
      </w:r>
      <w:r w:rsidR="00347352" w:rsidRPr="00290E05">
        <w:rPr>
          <w:rFonts w:ascii="Times New Roman" w:hAnsi="Times New Roman" w:cs="Times New Roman"/>
          <w:b/>
          <w:bCs/>
          <w:spacing w:val="1"/>
          <w:sz w:val="24"/>
          <w:szCs w:val="24"/>
        </w:rPr>
        <w:t>производителя</w:t>
      </w:r>
    </w:p>
    <w:p w:rsidR="00347352" w:rsidRPr="00290E05" w:rsidRDefault="00347352" w:rsidP="00091048">
      <w:pPr>
        <w:widowControl w:val="0"/>
        <w:autoSpaceDE w:val="0"/>
        <w:autoSpaceDN w:val="0"/>
        <w:adjustRightInd w:val="0"/>
        <w:spacing w:after="0" w:line="240" w:lineRule="auto"/>
        <w:jc w:val="both"/>
        <w:rPr>
          <w:rFonts w:ascii="Times New Roman" w:hAnsi="Times New Roman" w:cs="Times New Roman"/>
          <w:b/>
          <w:bCs/>
          <w:color w:val="000000"/>
          <w:sz w:val="24"/>
          <w:szCs w:val="24"/>
        </w:rPr>
      </w:pPr>
      <w:r w:rsidRPr="00290E05">
        <w:rPr>
          <w:rFonts w:ascii="Times New Roman" w:hAnsi="Times New Roman" w:cs="Times New Roman"/>
          <w:sz w:val="24"/>
          <w:szCs w:val="24"/>
        </w:rPr>
        <w:t>ОАО «Гедеон Рихтер»</w:t>
      </w:r>
    </w:p>
    <w:p w:rsidR="00347352" w:rsidRPr="00290E05" w:rsidRDefault="00347352" w:rsidP="00091048">
      <w:pPr>
        <w:numPr>
          <w:ilvl w:val="12"/>
          <w:numId w:val="0"/>
        </w:numP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 xml:space="preserve">1103 Будапешт, ул. </w:t>
      </w:r>
      <w:proofErr w:type="spellStart"/>
      <w:r w:rsidRPr="00290E05">
        <w:rPr>
          <w:rFonts w:ascii="Times New Roman" w:hAnsi="Times New Roman" w:cs="Times New Roman"/>
          <w:sz w:val="24"/>
          <w:szCs w:val="24"/>
        </w:rPr>
        <w:t>Дёмрёи</w:t>
      </w:r>
      <w:proofErr w:type="spellEnd"/>
      <w:r w:rsidRPr="00290E05">
        <w:rPr>
          <w:rFonts w:ascii="Times New Roman" w:hAnsi="Times New Roman" w:cs="Times New Roman"/>
          <w:sz w:val="24"/>
          <w:szCs w:val="24"/>
        </w:rPr>
        <w:t>, 19-21, Венгрия</w:t>
      </w:r>
    </w:p>
    <w:p w:rsidR="00784EDF" w:rsidRPr="00290E05" w:rsidRDefault="00784EDF" w:rsidP="00091048">
      <w:pPr>
        <w:numPr>
          <w:ilvl w:val="12"/>
          <w:numId w:val="0"/>
        </w:numPr>
        <w:spacing w:after="0" w:line="240" w:lineRule="auto"/>
        <w:jc w:val="both"/>
        <w:rPr>
          <w:rFonts w:ascii="Times New Roman" w:hAnsi="Times New Roman" w:cs="Times New Roman"/>
          <w:sz w:val="24"/>
          <w:szCs w:val="24"/>
        </w:rPr>
      </w:pPr>
    </w:p>
    <w:p w:rsidR="00347352" w:rsidRPr="00290E05" w:rsidRDefault="00784EDF" w:rsidP="00091048">
      <w:pPr>
        <w:tabs>
          <w:tab w:val="left" w:pos="426"/>
        </w:tabs>
        <w:autoSpaceDE w:val="0"/>
        <w:autoSpaceDN w:val="0"/>
        <w:spacing w:after="0" w:line="240" w:lineRule="auto"/>
        <w:jc w:val="both"/>
        <w:rPr>
          <w:rFonts w:ascii="Times New Roman" w:hAnsi="Times New Roman" w:cs="Times New Roman"/>
          <w:sz w:val="24"/>
          <w:szCs w:val="24"/>
        </w:rPr>
      </w:pPr>
      <w:r w:rsidRPr="00290E05">
        <w:rPr>
          <w:rFonts w:ascii="Times New Roman" w:eastAsia="Times New Roman" w:hAnsi="Times New Roman" w:cs="Times New Roman"/>
          <w:b/>
          <w:sz w:val="24"/>
          <w:szCs w:val="24"/>
        </w:rPr>
        <w:t>Наименование и адрес организации, принимающей претензии (</w:t>
      </w:r>
      <w:proofErr w:type="spellStart"/>
      <w:r w:rsidRPr="00290E05">
        <w:rPr>
          <w:rFonts w:ascii="Times New Roman" w:eastAsia="Times New Roman" w:hAnsi="Times New Roman" w:cs="Times New Roman"/>
          <w:b/>
          <w:sz w:val="24"/>
          <w:szCs w:val="24"/>
        </w:rPr>
        <w:t>пр</w:t>
      </w:r>
      <w:proofErr w:type="spellEnd"/>
      <w:r w:rsidRPr="00290E05">
        <w:rPr>
          <w:rFonts w:ascii="Times New Roman" w:eastAsia="Times New Roman" w:hAnsi="Times New Roman" w:cs="Times New Roman"/>
          <w:b/>
          <w:sz w:val="24"/>
          <w:szCs w:val="24"/>
          <w:lang w:val="uz-Cyrl-UZ"/>
        </w:rPr>
        <w:t>ед</w:t>
      </w:r>
      <w:proofErr w:type="spellStart"/>
      <w:r w:rsidRPr="00290E05">
        <w:rPr>
          <w:rFonts w:ascii="Times New Roman" w:eastAsia="Times New Roman" w:hAnsi="Times New Roman" w:cs="Times New Roman"/>
          <w:b/>
          <w:sz w:val="24"/>
          <w:szCs w:val="24"/>
        </w:rPr>
        <w:t>ложения</w:t>
      </w:r>
      <w:proofErr w:type="spellEnd"/>
      <w:r w:rsidRPr="00290E05">
        <w:rPr>
          <w:rFonts w:ascii="Times New Roman" w:eastAsia="Times New Roman" w:hAnsi="Times New Roman" w:cs="Times New Roman"/>
          <w:b/>
          <w:sz w:val="24"/>
          <w:szCs w:val="24"/>
        </w:rPr>
        <w:t>) по качеству лекарственных средств на территории Республики Узбекистан</w:t>
      </w:r>
    </w:p>
    <w:p w:rsidR="00347352" w:rsidRPr="00290E05" w:rsidRDefault="00347352" w:rsidP="00091048">
      <w:pPr>
        <w:widowControl w:val="0"/>
        <w:adjustRightInd w:val="0"/>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Представительство ОАО «Гедеон Рихтер»</w:t>
      </w:r>
    </w:p>
    <w:p w:rsidR="00347352" w:rsidRPr="00290E05" w:rsidRDefault="00347352" w:rsidP="00091048">
      <w:pP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100015, г.Ташкент, ул.Нукус, 71, 5-й этаж</w:t>
      </w:r>
    </w:p>
    <w:p w:rsidR="00347352" w:rsidRPr="00290E05" w:rsidRDefault="00347352" w:rsidP="00091048">
      <w:pP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Тел.: (99871) 1479042</w:t>
      </w:r>
    </w:p>
    <w:p w:rsidR="00347352" w:rsidRPr="00290E05" w:rsidRDefault="00347352" w:rsidP="00091048">
      <w:pPr>
        <w:spacing w:after="0" w:line="240" w:lineRule="auto"/>
        <w:jc w:val="both"/>
        <w:rPr>
          <w:rFonts w:ascii="Times New Roman" w:hAnsi="Times New Roman" w:cs="Times New Roman"/>
          <w:sz w:val="24"/>
          <w:szCs w:val="24"/>
        </w:rPr>
      </w:pPr>
      <w:r w:rsidRPr="00290E05">
        <w:rPr>
          <w:rFonts w:ascii="Times New Roman" w:hAnsi="Times New Roman" w:cs="Times New Roman"/>
          <w:sz w:val="24"/>
          <w:szCs w:val="24"/>
        </w:rPr>
        <w:t>Е-</w:t>
      </w:r>
      <w:r w:rsidRPr="00290E05">
        <w:rPr>
          <w:rFonts w:ascii="Times New Roman" w:hAnsi="Times New Roman" w:cs="Times New Roman"/>
          <w:sz w:val="24"/>
          <w:szCs w:val="24"/>
          <w:lang w:val="en-US"/>
        </w:rPr>
        <w:t>mail</w:t>
      </w:r>
      <w:r w:rsidRPr="00290E05">
        <w:rPr>
          <w:rFonts w:ascii="Times New Roman" w:hAnsi="Times New Roman" w:cs="Times New Roman"/>
          <w:sz w:val="24"/>
          <w:szCs w:val="24"/>
        </w:rPr>
        <w:t xml:space="preserve">: </w:t>
      </w:r>
      <w:hyperlink r:id="rId11" w:history="1">
        <w:r w:rsidRPr="00290E05">
          <w:rPr>
            <w:rFonts w:ascii="Times New Roman" w:hAnsi="Times New Roman" w:cs="Times New Roman"/>
            <w:color w:val="0000FF"/>
            <w:sz w:val="24"/>
            <w:szCs w:val="24"/>
            <w:u w:val="single"/>
            <w:lang w:val="en-US"/>
          </w:rPr>
          <w:t>gedeon</w:t>
        </w:r>
        <w:r w:rsidRPr="00290E05">
          <w:rPr>
            <w:rFonts w:ascii="Times New Roman" w:hAnsi="Times New Roman" w:cs="Times New Roman"/>
            <w:color w:val="0000FF"/>
            <w:sz w:val="24"/>
            <w:szCs w:val="24"/>
            <w:u w:val="single"/>
          </w:rPr>
          <w:t>@</w:t>
        </w:r>
        <w:r w:rsidRPr="00290E05">
          <w:rPr>
            <w:rFonts w:ascii="Times New Roman" w:hAnsi="Times New Roman" w:cs="Times New Roman"/>
            <w:color w:val="0000FF"/>
            <w:sz w:val="24"/>
            <w:szCs w:val="24"/>
            <w:u w:val="single"/>
            <w:lang w:val="en-US"/>
          </w:rPr>
          <w:t>gr</w:t>
        </w:r>
        <w:r w:rsidRPr="00290E05">
          <w:rPr>
            <w:rFonts w:ascii="Times New Roman" w:hAnsi="Times New Roman" w:cs="Times New Roman"/>
            <w:color w:val="0000FF"/>
            <w:sz w:val="24"/>
            <w:szCs w:val="24"/>
            <w:u w:val="single"/>
          </w:rPr>
          <w:t>.</w:t>
        </w:r>
        <w:r w:rsidRPr="00290E05">
          <w:rPr>
            <w:rFonts w:ascii="Times New Roman" w:hAnsi="Times New Roman" w:cs="Times New Roman"/>
            <w:color w:val="0000FF"/>
            <w:sz w:val="24"/>
            <w:szCs w:val="24"/>
            <w:u w:val="single"/>
            <w:lang w:val="en-US"/>
          </w:rPr>
          <w:t>uz</w:t>
        </w:r>
      </w:hyperlink>
    </w:p>
    <w:p w:rsidR="003F339C" w:rsidRPr="00290E05" w:rsidRDefault="003F339C" w:rsidP="00091048">
      <w:pPr>
        <w:spacing w:after="0" w:line="240" w:lineRule="auto"/>
        <w:jc w:val="both"/>
        <w:rPr>
          <w:rFonts w:ascii="Times New Roman" w:hAnsi="Times New Roman" w:cs="Times New Roman"/>
          <w:sz w:val="24"/>
          <w:szCs w:val="24"/>
        </w:rPr>
      </w:pPr>
    </w:p>
    <w:sectPr w:rsidR="003F339C" w:rsidRPr="00290E05" w:rsidSect="00487697">
      <w:foot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B4C" w:rsidRDefault="00A14B4C" w:rsidP="00C314CB">
      <w:pPr>
        <w:spacing w:after="0" w:line="240" w:lineRule="auto"/>
      </w:pPr>
      <w:r>
        <w:separator/>
      </w:r>
    </w:p>
  </w:endnote>
  <w:endnote w:type="continuationSeparator" w:id="0">
    <w:p w:rsidR="00A14B4C" w:rsidRDefault="00A14B4C" w:rsidP="00C31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133179"/>
      <w:docPartObj>
        <w:docPartGallery w:val="Page Numbers (Bottom of Page)"/>
        <w:docPartUnique/>
      </w:docPartObj>
    </w:sdtPr>
    <w:sdtContent>
      <w:p w:rsidR="00FB7DB9" w:rsidRDefault="00FB7DB9">
        <w:pPr>
          <w:pStyle w:val="a6"/>
          <w:jc w:val="right"/>
        </w:pPr>
        <w:r>
          <w:fldChar w:fldCharType="begin"/>
        </w:r>
        <w:r>
          <w:instrText>PAGE   \* MERGEFORMAT</w:instrText>
        </w:r>
        <w:r>
          <w:fldChar w:fldCharType="separate"/>
        </w:r>
        <w:r w:rsidR="00054B8F" w:rsidRPr="00054B8F">
          <w:rPr>
            <w:lang w:val="hu-HU"/>
          </w:rPr>
          <w:t>18</w:t>
        </w:r>
        <w:r>
          <w:fldChar w:fldCharType="end"/>
        </w:r>
      </w:p>
    </w:sdtContent>
  </w:sdt>
  <w:p w:rsidR="00FB7DB9" w:rsidRDefault="00FB7DB9">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B4C" w:rsidRDefault="00A14B4C" w:rsidP="00C314CB">
      <w:pPr>
        <w:spacing w:after="0" w:line="240" w:lineRule="auto"/>
      </w:pPr>
      <w:r>
        <w:separator/>
      </w:r>
    </w:p>
  </w:footnote>
  <w:footnote w:type="continuationSeparator" w:id="0">
    <w:p w:rsidR="00A14B4C" w:rsidRDefault="00A14B4C" w:rsidP="00C314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D2F5C"/>
    <w:multiLevelType w:val="hybridMultilevel"/>
    <w:tmpl w:val="5338DDFA"/>
    <w:lvl w:ilvl="0" w:tplc="E3780278">
      <w:start w:val="4"/>
      <w:numFmt w:val="bullet"/>
      <w:lvlText w:val="•"/>
      <w:lvlJc w:val="left"/>
      <w:pPr>
        <w:ind w:left="360" w:hanging="360"/>
      </w:pPr>
      <w:rPr>
        <w:rFonts w:ascii="Times New Roman" w:eastAsia="Times New Roman" w:hAnsi="Times New Roman" w:cs="Times New Roman" w:hint="default"/>
        <w:u w:val="none"/>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352"/>
    <w:rsid w:val="00054B8F"/>
    <w:rsid w:val="00091048"/>
    <w:rsid w:val="00162CD2"/>
    <w:rsid w:val="00290E05"/>
    <w:rsid w:val="00297EF8"/>
    <w:rsid w:val="00347352"/>
    <w:rsid w:val="003A29C4"/>
    <w:rsid w:val="003F339C"/>
    <w:rsid w:val="00487697"/>
    <w:rsid w:val="00494AC5"/>
    <w:rsid w:val="004B4600"/>
    <w:rsid w:val="00784EDF"/>
    <w:rsid w:val="0078588D"/>
    <w:rsid w:val="007F519E"/>
    <w:rsid w:val="009B1DE0"/>
    <w:rsid w:val="00A14B4C"/>
    <w:rsid w:val="00AF2A06"/>
    <w:rsid w:val="00B762B6"/>
    <w:rsid w:val="00C314CB"/>
    <w:rsid w:val="00D94C9A"/>
    <w:rsid w:val="00E2760D"/>
    <w:rsid w:val="00F06A6D"/>
    <w:rsid w:val="00FB38A5"/>
    <w:rsid w:val="00FB7DB9"/>
    <w:rsid w:val="00FF4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7ED4B"/>
  <w15:docId w15:val="{B348B1C2-FA96-4A70-9F92-E822192DA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347352"/>
    <w:rPr>
      <w:rFonts w:cs="Times New Roman"/>
      <w:b/>
    </w:rPr>
  </w:style>
  <w:style w:type="paragraph" w:styleId="a4">
    <w:name w:val="header"/>
    <w:basedOn w:val="a"/>
    <w:link w:val="a5"/>
    <w:rsid w:val="004B4600"/>
    <w:pPr>
      <w:tabs>
        <w:tab w:val="center" w:pos="4320"/>
        <w:tab w:val="right" w:pos="8640"/>
      </w:tabs>
      <w:spacing w:after="120" w:line="240" w:lineRule="auto"/>
    </w:pPr>
    <w:rPr>
      <w:rFonts w:ascii="Times New Roman" w:eastAsia="Times New Roman" w:hAnsi="Times New Roman" w:cs="Times New Roman"/>
      <w:noProof/>
      <w:szCs w:val="20"/>
      <w:lang w:val="en-US" w:eastAsia="en-US"/>
    </w:rPr>
  </w:style>
  <w:style w:type="character" w:customStyle="1" w:styleId="a5">
    <w:name w:val="Верхний колонтитул Знак"/>
    <w:basedOn w:val="a0"/>
    <w:link w:val="a4"/>
    <w:rsid w:val="004B4600"/>
    <w:rPr>
      <w:rFonts w:ascii="Times New Roman" w:eastAsia="Times New Roman" w:hAnsi="Times New Roman" w:cs="Times New Roman"/>
      <w:noProof/>
      <w:szCs w:val="20"/>
      <w:lang w:val="en-US" w:eastAsia="en-US"/>
    </w:rPr>
  </w:style>
  <w:style w:type="paragraph" w:styleId="a6">
    <w:name w:val="footer"/>
    <w:basedOn w:val="a"/>
    <w:link w:val="a7"/>
    <w:uiPriority w:val="99"/>
    <w:rsid w:val="004B4600"/>
    <w:pPr>
      <w:tabs>
        <w:tab w:val="center" w:pos="4320"/>
        <w:tab w:val="right" w:pos="8640"/>
      </w:tabs>
      <w:spacing w:after="120" w:line="240" w:lineRule="auto"/>
    </w:pPr>
    <w:rPr>
      <w:rFonts w:ascii="Times New Roman" w:eastAsia="Times New Roman" w:hAnsi="Times New Roman" w:cs="Times New Roman"/>
      <w:noProof/>
      <w:szCs w:val="20"/>
      <w:lang w:val="en-US" w:eastAsia="en-US"/>
    </w:rPr>
  </w:style>
  <w:style w:type="character" w:customStyle="1" w:styleId="a7">
    <w:name w:val="Нижний колонтитул Знак"/>
    <w:basedOn w:val="a0"/>
    <w:link w:val="a6"/>
    <w:uiPriority w:val="99"/>
    <w:rsid w:val="004B4600"/>
    <w:rPr>
      <w:rFonts w:ascii="Times New Roman" w:eastAsia="Times New Roman" w:hAnsi="Times New Roman" w:cs="Times New Roman"/>
      <w:noProof/>
      <w:szCs w:val="20"/>
      <w:lang w:val="en-US" w:eastAsia="en-US"/>
    </w:rPr>
  </w:style>
  <w:style w:type="paragraph" w:styleId="a8">
    <w:name w:val="endnote text"/>
    <w:basedOn w:val="a"/>
    <w:link w:val="a9"/>
    <w:semiHidden/>
    <w:rsid w:val="004B4600"/>
    <w:pPr>
      <w:tabs>
        <w:tab w:val="left" w:pos="567"/>
      </w:tabs>
      <w:spacing w:after="0" w:line="240" w:lineRule="auto"/>
    </w:pPr>
    <w:rPr>
      <w:rFonts w:ascii="Times New Roman" w:eastAsia="Times New Roman" w:hAnsi="Times New Roman" w:cs="Times New Roman"/>
      <w:szCs w:val="20"/>
      <w:lang w:val="en-GB" w:eastAsia="en-US"/>
    </w:rPr>
  </w:style>
  <w:style w:type="character" w:customStyle="1" w:styleId="a9">
    <w:name w:val="Текст концевой сноски Знак"/>
    <w:basedOn w:val="a0"/>
    <w:link w:val="a8"/>
    <w:semiHidden/>
    <w:rsid w:val="004B4600"/>
    <w:rPr>
      <w:rFonts w:ascii="Times New Roman" w:eastAsia="Times New Roman" w:hAnsi="Times New Roman" w:cs="Times New Roman"/>
      <w:szCs w:val="20"/>
      <w:lang w:val="en-GB" w:eastAsia="en-US"/>
    </w:rPr>
  </w:style>
  <w:style w:type="character" w:styleId="aa">
    <w:name w:val="Hyperlink"/>
    <w:rsid w:val="004B46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41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mail.ru/compose?To=gedeon@gr.uz" TargetMode="External"/><Relationship Id="rId5" Type="http://schemas.openxmlformats.org/officeDocument/2006/relationships/styles" Target="styles.xml"/><Relationship Id="rId10" Type="http://schemas.openxmlformats.org/officeDocument/2006/relationships/hyperlink" Target="http://www.multitran.ru/c/m.exe?t=353171_2_1&amp;s1=pseudolymphom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525D7A4115EA42A3920D0F229FFE3B" ma:contentTypeVersion="0" ma:contentTypeDescription="Create a new document." ma:contentTypeScope="" ma:versionID="2bce3a1ddc558fedb99c3ec3c53e718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3F1C2E-6D1B-424F-996C-D1D3FAB02729}"/>
</file>

<file path=customXml/itemProps2.xml><?xml version="1.0" encoding="utf-8"?>
<ds:datastoreItem xmlns:ds="http://schemas.openxmlformats.org/officeDocument/2006/customXml" ds:itemID="{F1AE4BFA-72AF-49F8-B6C6-B6787BE686B2}"/>
</file>

<file path=customXml/itemProps3.xml><?xml version="1.0" encoding="utf-8"?>
<ds:datastoreItem xmlns:ds="http://schemas.openxmlformats.org/officeDocument/2006/customXml" ds:itemID="{413780EB-BC7C-415E-A81E-D6D6D96BC23C}"/>
</file>

<file path=docProps/app.xml><?xml version="1.0" encoding="utf-8"?>
<Properties xmlns="http://schemas.openxmlformats.org/officeDocument/2006/extended-properties" xmlns:vt="http://schemas.openxmlformats.org/officeDocument/2006/docPropsVTypes">
  <Template>Normal</Template>
  <TotalTime>149</TotalTime>
  <Pages>18</Pages>
  <Words>6561</Words>
  <Characters>37399</Characters>
  <Application>Microsoft Office Word</Application>
  <DocSecurity>0</DocSecurity>
  <Lines>311</Lines>
  <Paragraphs>87</Paragraphs>
  <ScaleCrop>false</ScaleCrop>
  <HeadingPairs>
    <vt:vector size="4" baseType="variant">
      <vt:variant>
        <vt:lpstr>Название</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43873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Guli Halilova</cp:lastModifiedBy>
  <cp:revision>11</cp:revision>
  <dcterms:created xsi:type="dcterms:W3CDTF">2018-08-30T10:16:00Z</dcterms:created>
  <dcterms:modified xsi:type="dcterms:W3CDTF">2019-08-21T06:40:00Z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0x0101006C525D7A4115EA42A3920D0F229FFE3B</vt:lpwstr>
  </property>
</Properties>
</file>